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1F" w:rsidRDefault="001D701F"/>
    <w:p w:rsidR="001D701F" w:rsidRDefault="001D701F"/>
    <w:tbl>
      <w:tblPr>
        <w:tblStyle w:val="TableGrid"/>
        <w:tblW w:w="0" w:type="auto"/>
        <w:tblLook w:val="04A0"/>
      </w:tblPr>
      <w:tblGrid>
        <w:gridCol w:w="1101"/>
        <w:gridCol w:w="4252"/>
        <w:gridCol w:w="1559"/>
        <w:gridCol w:w="4111"/>
        <w:gridCol w:w="3593"/>
      </w:tblGrid>
      <w:tr w:rsidR="001D701F" w:rsidRPr="00255912" w:rsidTr="001D701F">
        <w:tc>
          <w:tcPr>
            <w:tcW w:w="6912" w:type="dxa"/>
            <w:gridSpan w:val="3"/>
          </w:tcPr>
          <w:p w:rsidR="00255912" w:rsidRPr="00255912" w:rsidRDefault="001D701F" w:rsidP="00255912">
            <w:pPr>
              <w:contextualSpacing/>
              <w:rPr>
                <w:rFonts w:ascii="MV Boli" w:hAnsi="MV Boli" w:cs="MV Boli"/>
              </w:rPr>
            </w:pPr>
            <w:r w:rsidRPr="00255912">
              <w:rPr>
                <w:rFonts w:ascii="MV Boli" w:hAnsi="MV Boli" w:cs="MV Boli"/>
                <w:b/>
              </w:rPr>
              <w:t>LEARNING AREA:</w:t>
            </w:r>
            <w:r w:rsidRPr="00255912">
              <w:rPr>
                <w:rFonts w:ascii="MV Boli" w:hAnsi="MV Boli" w:cs="MV Boli"/>
              </w:rPr>
              <w:t xml:space="preserve"> MATHEMATICS AND STATISTICS</w:t>
            </w:r>
          </w:p>
        </w:tc>
        <w:tc>
          <w:tcPr>
            <w:tcW w:w="4111" w:type="dxa"/>
          </w:tcPr>
          <w:p w:rsidR="001D701F" w:rsidRPr="00255912" w:rsidRDefault="001D701F" w:rsidP="00255912">
            <w:pPr>
              <w:contextualSpacing/>
              <w:rPr>
                <w:rFonts w:ascii="MV Boli" w:hAnsi="MV Boli" w:cs="MV Boli"/>
              </w:rPr>
            </w:pPr>
            <w:r w:rsidRPr="00255912">
              <w:rPr>
                <w:rFonts w:ascii="MV Boli" w:hAnsi="MV Boli" w:cs="MV Boli"/>
                <w:b/>
              </w:rPr>
              <w:t>STRAND</w:t>
            </w:r>
            <w:r w:rsidRPr="00255912">
              <w:rPr>
                <w:rFonts w:ascii="MV Boli" w:hAnsi="MV Boli" w:cs="MV Boli"/>
              </w:rPr>
              <w:t>: STATISTICS</w:t>
            </w:r>
          </w:p>
        </w:tc>
        <w:tc>
          <w:tcPr>
            <w:tcW w:w="3593" w:type="dxa"/>
          </w:tcPr>
          <w:p w:rsidR="001D701F" w:rsidRPr="00255912" w:rsidRDefault="001D701F" w:rsidP="00255912">
            <w:pPr>
              <w:contextualSpacing/>
              <w:rPr>
                <w:rFonts w:ascii="MV Boli" w:hAnsi="MV Boli" w:cs="MV Boli"/>
              </w:rPr>
            </w:pPr>
            <w:r w:rsidRPr="00255912">
              <w:rPr>
                <w:rFonts w:ascii="MV Boli" w:hAnsi="MV Boli" w:cs="MV Boli"/>
                <w:b/>
              </w:rPr>
              <w:t>LEVEL</w:t>
            </w:r>
            <w:r w:rsidRPr="00255912">
              <w:rPr>
                <w:rFonts w:ascii="MV Boli" w:hAnsi="MV Boli" w:cs="MV Boli"/>
              </w:rPr>
              <w:t>: 1 - 4</w:t>
            </w:r>
          </w:p>
        </w:tc>
      </w:tr>
      <w:tr w:rsidR="001D701F" w:rsidRPr="00255912" w:rsidTr="00DE4CA7">
        <w:tc>
          <w:tcPr>
            <w:tcW w:w="1101" w:type="dxa"/>
          </w:tcPr>
          <w:p w:rsidR="001D701F" w:rsidRPr="00255912" w:rsidRDefault="001D701F" w:rsidP="00255912">
            <w:pPr>
              <w:contextualSpacing/>
              <w:rPr>
                <w:rFonts w:ascii="MV Boli" w:hAnsi="MV Boli" w:cs="MV Boli"/>
              </w:rPr>
            </w:pPr>
            <w:r w:rsidRPr="00255912">
              <w:rPr>
                <w:rFonts w:ascii="MV Boli" w:hAnsi="MV Boli" w:cs="MV Boli"/>
                <w:b/>
              </w:rPr>
              <w:t>YEAR</w:t>
            </w:r>
            <w:r w:rsidRPr="00255912">
              <w:rPr>
                <w:rFonts w:ascii="MV Boli" w:hAnsi="MV Boli" w:cs="MV Boli"/>
              </w:rPr>
              <w:t xml:space="preserve"> 2016</w:t>
            </w:r>
          </w:p>
        </w:tc>
        <w:tc>
          <w:tcPr>
            <w:tcW w:w="5811" w:type="dxa"/>
            <w:gridSpan w:val="2"/>
          </w:tcPr>
          <w:p w:rsidR="001D701F" w:rsidRPr="00255912" w:rsidRDefault="001D701F" w:rsidP="00255912">
            <w:pPr>
              <w:contextualSpacing/>
              <w:rPr>
                <w:rFonts w:ascii="MV Boli" w:hAnsi="MV Boli" w:cs="MV Boli"/>
              </w:rPr>
            </w:pPr>
            <w:r w:rsidRPr="00255912">
              <w:rPr>
                <w:rFonts w:ascii="MV Boli" w:hAnsi="MV Boli" w:cs="MV Boli"/>
                <w:b/>
              </w:rPr>
              <w:t>TERM</w:t>
            </w:r>
            <w:r w:rsidRPr="00255912">
              <w:rPr>
                <w:rFonts w:ascii="MV Boli" w:hAnsi="MV Boli" w:cs="MV Boli"/>
              </w:rPr>
              <w:t xml:space="preserve"> 1</w:t>
            </w:r>
          </w:p>
        </w:tc>
        <w:tc>
          <w:tcPr>
            <w:tcW w:w="4111" w:type="dxa"/>
          </w:tcPr>
          <w:p w:rsidR="001D701F" w:rsidRPr="00255912" w:rsidRDefault="001D701F" w:rsidP="00255912">
            <w:pPr>
              <w:contextualSpacing/>
              <w:rPr>
                <w:rFonts w:ascii="MV Boli" w:hAnsi="MV Boli" w:cs="MV Boli"/>
                <w:b/>
              </w:rPr>
            </w:pPr>
            <w:r w:rsidRPr="00255912">
              <w:rPr>
                <w:rFonts w:ascii="MV Boli" w:hAnsi="MV Boli" w:cs="MV Boli"/>
                <w:b/>
              </w:rPr>
              <w:t xml:space="preserve">WEEKS </w:t>
            </w:r>
          </w:p>
        </w:tc>
        <w:tc>
          <w:tcPr>
            <w:tcW w:w="3593" w:type="dxa"/>
          </w:tcPr>
          <w:p w:rsidR="001D701F" w:rsidRPr="00255912" w:rsidRDefault="001D701F" w:rsidP="00255912">
            <w:pPr>
              <w:contextualSpacing/>
              <w:rPr>
                <w:rFonts w:ascii="MV Boli" w:hAnsi="MV Boli" w:cs="MV Boli"/>
                <w:b/>
              </w:rPr>
            </w:pPr>
            <w:r w:rsidRPr="00255912">
              <w:rPr>
                <w:rFonts w:ascii="MV Boli" w:hAnsi="MV Boli" w:cs="MV Boli"/>
                <w:b/>
              </w:rPr>
              <w:t xml:space="preserve">YEAR LEVEL </w:t>
            </w:r>
          </w:p>
        </w:tc>
      </w:tr>
      <w:tr w:rsidR="001D701F" w:rsidRPr="001D701F" w:rsidTr="00DE4CA7">
        <w:trPr>
          <w:cantSplit/>
          <w:trHeight w:val="2821"/>
        </w:trPr>
        <w:tc>
          <w:tcPr>
            <w:tcW w:w="1101" w:type="dxa"/>
            <w:textDirection w:val="btLr"/>
            <w:vAlign w:val="center"/>
          </w:tcPr>
          <w:p w:rsidR="001D701F" w:rsidRPr="00255912" w:rsidRDefault="001D701F" w:rsidP="00DE4CA7">
            <w:pPr>
              <w:ind w:left="113" w:right="113"/>
              <w:contextualSpacing/>
              <w:jc w:val="center"/>
              <w:rPr>
                <w:rFonts w:ascii="MV Boli" w:hAnsi="MV Boli" w:cs="MV Boli"/>
              </w:rPr>
            </w:pPr>
            <w:r w:rsidRPr="00255912">
              <w:rPr>
                <w:rFonts w:ascii="MV Boli" w:hAnsi="MV Boli" w:cs="MV Boli"/>
              </w:rPr>
              <w:t xml:space="preserve">NZ Curriculum  </w:t>
            </w:r>
            <w:r w:rsidRPr="00255912">
              <w:rPr>
                <w:rFonts w:ascii="MV Boli" w:hAnsi="MV Boli" w:cs="MV Boli"/>
                <w:b/>
              </w:rPr>
              <w:t>KEY COMPETENCY</w:t>
            </w:r>
          </w:p>
        </w:tc>
        <w:tc>
          <w:tcPr>
            <w:tcW w:w="4252" w:type="dxa"/>
          </w:tcPr>
          <w:p w:rsidR="001D701F" w:rsidRPr="003B5B16" w:rsidRDefault="001D701F" w:rsidP="00255912">
            <w:pPr>
              <w:contextualSpacing/>
              <w:rPr>
                <w:rFonts w:ascii="Arial Narrow" w:hAnsi="Arial Narrow"/>
              </w:rPr>
            </w:pPr>
            <w:hyperlink r:id="rId6" w:anchor="thinking" w:history="1">
              <w:r w:rsidRPr="003B5B16">
                <w:rPr>
                  <w:rStyle w:val="Hyperlink"/>
                  <w:rFonts w:ascii="Arial Narrow" w:hAnsi="Arial Narrow"/>
                </w:rPr>
                <w:t>thinking</w:t>
              </w:r>
            </w:hyperlink>
          </w:p>
          <w:p w:rsidR="001D701F" w:rsidRPr="003B5B16" w:rsidRDefault="001D701F" w:rsidP="00255912">
            <w:pPr>
              <w:contextualSpacing/>
              <w:rPr>
                <w:rFonts w:ascii="Arial Narrow" w:hAnsi="Arial Narrow"/>
              </w:rPr>
            </w:pPr>
            <w:hyperlink r:id="rId7" w:anchor="language" w:history="1">
              <w:r w:rsidRPr="003B5B16">
                <w:rPr>
                  <w:rStyle w:val="Hyperlink"/>
                  <w:rFonts w:ascii="Arial Narrow" w:hAnsi="Arial Narrow"/>
                </w:rPr>
                <w:t>using language, symbols, and texts</w:t>
              </w:r>
            </w:hyperlink>
          </w:p>
          <w:p w:rsidR="001D701F" w:rsidRPr="003B5B16" w:rsidRDefault="001D701F" w:rsidP="00255912">
            <w:pPr>
              <w:contextualSpacing/>
              <w:rPr>
                <w:rFonts w:ascii="Arial Narrow" w:hAnsi="Arial Narrow"/>
              </w:rPr>
            </w:pPr>
            <w:hyperlink r:id="rId8" w:anchor="managing" w:history="1">
              <w:r w:rsidRPr="003B5B16">
                <w:rPr>
                  <w:rStyle w:val="Hyperlink"/>
                  <w:rFonts w:ascii="Arial Narrow" w:hAnsi="Arial Narrow"/>
                </w:rPr>
                <w:t>managing self</w:t>
              </w:r>
            </w:hyperlink>
          </w:p>
          <w:p w:rsidR="001D701F" w:rsidRPr="003B5B16" w:rsidRDefault="001D701F" w:rsidP="00255912">
            <w:pPr>
              <w:contextualSpacing/>
              <w:rPr>
                <w:rFonts w:ascii="Arial Narrow" w:hAnsi="Arial Narrow"/>
              </w:rPr>
            </w:pPr>
            <w:hyperlink r:id="rId9" w:anchor="relating" w:history="1">
              <w:r w:rsidRPr="003B5B16">
                <w:rPr>
                  <w:rStyle w:val="Hyperlink"/>
                  <w:rFonts w:ascii="Arial Narrow" w:hAnsi="Arial Narrow"/>
                </w:rPr>
                <w:t>relating to others</w:t>
              </w:r>
            </w:hyperlink>
          </w:p>
          <w:p w:rsidR="001D701F" w:rsidRPr="003B5B16" w:rsidRDefault="001D701F" w:rsidP="00255912">
            <w:pPr>
              <w:contextualSpacing/>
              <w:rPr>
                <w:rFonts w:ascii="Arial Narrow" w:hAnsi="Arial Narrow"/>
              </w:rPr>
            </w:pPr>
            <w:hyperlink r:id="rId10" w:anchor="participating" w:history="1">
              <w:r w:rsidRPr="003B5B16">
                <w:rPr>
                  <w:rStyle w:val="Hyperlink"/>
                  <w:rFonts w:ascii="Arial Narrow" w:hAnsi="Arial Narrow"/>
                </w:rPr>
                <w:t>participating and contributing</w:t>
              </w:r>
            </w:hyperlink>
          </w:p>
        </w:tc>
        <w:tc>
          <w:tcPr>
            <w:tcW w:w="1559" w:type="dxa"/>
            <w:textDirection w:val="btLr"/>
            <w:vAlign w:val="center"/>
          </w:tcPr>
          <w:p w:rsidR="001D701F" w:rsidRPr="00255912" w:rsidRDefault="001D701F" w:rsidP="00DE4CA7">
            <w:pPr>
              <w:adjustRightInd w:val="0"/>
              <w:ind w:left="113" w:right="113"/>
              <w:contextualSpacing/>
              <w:jc w:val="center"/>
              <w:rPr>
                <w:rFonts w:ascii="MV Boli" w:hAnsi="MV Boli" w:cs="MV Boli"/>
                <w:b/>
              </w:rPr>
            </w:pPr>
            <w:r w:rsidRPr="00255912">
              <w:rPr>
                <w:rFonts w:ascii="MV Boli" w:hAnsi="MV Boli" w:cs="MV Boli"/>
                <w:b/>
              </w:rPr>
              <w:t>NZ Curriculum VALUES</w:t>
            </w:r>
          </w:p>
          <w:p w:rsidR="001D701F" w:rsidRPr="003B5B16" w:rsidRDefault="001D701F" w:rsidP="00DE4CA7">
            <w:pPr>
              <w:adjustRightInd w:val="0"/>
              <w:ind w:left="113" w:right="113"/>
              <w:contextualSpacing/>
              <w:jc w:val="center"/>
              <w:rPr>
                <w:rFonts w:ascii="Arial Narrow" w:hAnsi="Arial Narrow" w:cs="Comic Sans MS"/>
              </w:rPr>
            </w:pPr>
            <w:r w:rsidRPr="00255912">
              <w:rPr>
                <w:rFonts w:ascii="MV Boli" w:hAnsi="MV Boli" w:cs="MV Boli"/>
                <w:lang/>
              </w:rPr>
              <w:t>To be encouraged, modeled, and explored</w:t>
            </w:r>
          </w:p>
        </w:tc>
        <w:tc>
          <w:tcPr>
            <w:tcW w:w="7704" w:type="dxa"/>
            <w:gridSpan w:val="2"/>
          </w:tcPr>
          <w:p w:rsidR="001D701F" w:rsidRPr="003B5B16" w:rsidRDefault="001D701F" w:rsidP="00255912">
            <w:pPr>
              <w:contextualSpacing/>
              <w:rPr>
                <w:rFonts w:ascii="Arial Narrow" w:hAnsi="Arial Narrow"/>
              </w:rPr>
            </w:pPr>
            <w:bookmarkStart w:id="0" w:name="Breens_Int"/>
            <w:bookmarkEnd w:id="0"/>
            <w:r w:rsidRPr="003B5B16">
              <w:rPr>
                <w:rFonts w:ascii="Arial Narrow" w:hAnsi="Arial Narrow"/>
              </w:rPr>
              <w:t>Students will be encouraged to value:</w:t>
            </w:r>
          </w:p>
          <w:p w:rsidR="001D701F" w:rsidRPr="003B5B16" w:rsidRDefault="001D701F" w:rsidP="00255912">
            <w:pPr>
              <w:contextualSpacing/>
              <w:rPr>
                <w:rFonts w:ascii="Arial Narrow" w:hAnsi="Arial Narrow"/>
              </w:rPr>
            </w:pPr>
            <w:r w:rsidRPr="003B5B16">
              <w:rPr>
                <w:rFonts w:ascii="Arial Narrow" w:hAnsi="Arial Narrow"/>
                <w:b/>
              </w:rPr>
              <w:t>excellence</w:t>
            </w:r>
            <w:r w:rsidRPr="003B5B16">
              <w:rPr>
                <w:rFonts w:ascii="Arial Narrow" w:hAnsi="Arial Narrow"/>
              </w:rPr>
              <w:t>, by aiming high and by persevering in the face of difficulties</w:t>
            </w:r>
          </w:p>
          <w:p w:rsidR="001D701F" w:rsidRPr="003B5B16" w:rsidRDefault="001D701F" w:rsidP="00255912">
            <w:pPr>
              <w:contextualSpacing/>
              <w:rPr>
                <w:rFonts w:ascii="Arial Narrow" w:hAnsi="Arial Narrow"/>
              </w:rPr>
            </w:pPr>
            <w:r w:rsidRPr="003B5B16">
              <w:rPr>
                <w:rFonts w:ascii="Arial Narrow" w:hAnsi="Arial Narrow"/>
                <w:b/>
              </w:rPr>
              <w:t>innovation</w:t>
            </w:r>
            <w:r w:rsidRPr="003B5B16">
              <w:rPr>
                <w:rFonts w:ascii="Arial Narrow" w:hAnsi="Arial Narrow"/>
              </w:rPr>
              <w:t>, inquiry, and curiosity, by thinking critically, creatively, and reflectively</w:t>
            </w:r>
          </w:p>
          <w:p w:rsidR="001D701F" w:rsidRPr="003B5B16" w:rsidRDefault="001D701F" w:rsidP="00255912">
            <w:pPr>
              <w:contextualSpacing/>
              <w:rPr>
                <w:rFonts w:ascii="Arial Narrow" w:hAnsi="Arial Narrow"/>
              </w:rPr>
            </w:pPr>
            <w:r w:rsidRPr="003B5B16">
              <w:rPr>
                <w:rFonts w:ascii="Arial Narrow" w:hAnsi="Arial Narrow"/>
                <w:b/>
              </w:rPr>
              <w:t>diversity</w:t>
            </w:r>
            <w:r w:rsidRPr="003B5B16">
              <w:rPr>
                <w:rFonts w:ascii="Arial Narrow" w:hAnsi="Arial Narrow"/>
              </w:rPr>
              <w:t>, as found in our different cultures, languages, and heritages</w:t>
            </w:r>
          </w:p>
          <w:p w:rsidR="001D701F" w:rsidRPr="003B5B16" w:rsidRDefault="001D701F" w:rsidP="00255912">
            <w:pPr>
              <w:contextualSpacing/>
              <w:rPr>
                <w:rFonts w:ascii="Arial Narrow" w:hAnsi="Arial Narrow"/>
              </w:rPr>
            </w:pPr>
            <w:r w:rsidRPr="003B5B16">
              <w:rPr>
                <w:rFonts w:ascii="Arial Narrow" w:hAnsi="Arial Narrow"/>
                <w:b/>
              </w:rPr>
              <w:t>equity</w:t>
            </w:r>
            <w:r w:rsidRPr="003B5B16">
              <w:rPr>
                <w:rFonts w:ascii="Arial Narrow" w:hAnsi="Arial Narrow"/>
              </w:rPr>
              <w:t>, through fairness and social justice</w:t>
            </w:r>
          </w:p>
          <w:p w:rsidR="001D701F" w:rsidRPr="003B5B16" w:rsidRDefault="001D701F" w:rsidP="00255912">
            <w:pPr>
              <w:contextualSpacing/>
              <w:rPr>
                <w:rFonts w:ascii="Arial Narrow" w:hAnsi="Arial Narrow"/>
              </w:rPr>
            </w:pPr>
            <w:r w:rsidRPr="003B5B16">
              <w:rPr>
                <w:rFonts w:ascii="Arial Narrow" w:hAnsi="Arial Narrow"/>
                <w:b/>
              </w:rPr>
              <w:t>community</w:t>
            </w:r>
            <w:r w:rsidRPr="003B5B16">
              <w:rPr>
                <w:rFonts w:ascii="Arial Narrow" w:hAnsi="Arial Narrow"/>
              </w:rPr>
              <w:t xml:space="preserve"> and participation for the common good</w:t>
            </w:r>
          </w:p>
          <w:p w:rsidR="001D701F" w:rsidRPr="003B5B16" w:rsidRDefault="001D701F" w:rsidP="00255912">
            <w:pPr>
              <w:contextualSpacing/>
              <w:rPr>
                <w:rFonts w:ascii="Arial Narrow" w:hAnsi="Arial Narrow"/>
              </w:rPr>
            </w:pPr>
            <w:r w:rsidRPr="003B5B16">
              <w:rPr>
                <w:rFonts w:ascii="Arial Narrow" w:hAnsi="Arial Narrow"/>
                <w:b/>
              </w:rPr>
              <w:t>ecological</w:t>
            </w:r>
            <w:r w:rsidRPr="003B5B16">
              <w:rPr>
                <w:rFonts w:ascii="Arial Narrow" w:hAnsi="Arial Narrow"/>
              </w:rPr>
              <w:t xml:space="preserve"> sustainability, which includes care for the environment</w:t>
            </w:r>
          </w:p>
          <w:p w:rsidR="001D701F" w:rsidRPr="003B5B16" w:rsidRDefault="001D701F" w:rsidP="00255912">
            <w:pPr>
              <w:contextualSpacing/>
              <w:rPr>
                <w:rFonts w:ascii="Arial Narrow" w:hAnsi="Arial Narrow"/>
              </w:rPr>
            </w:pPr>
            <w:r w:rsidRPr="003B5B16">
              <w:rPr>
                <w:rFonts w:ascii="Arial Narrow" w:hAnsi="Arial Narrow"/>
                <w:b/>
              </w:rPr>
              <w:t>integrity</w:t>
            </w:r>
            <w:r w:rsidRPr="003B5B16">
              <w:rPr>
                <w:rFonts w:ascii="Arial Narrow" w:hAnsi="Arial Narrow"/>
              </w:rPr>
              <w:t>, which involves being honest, responsible, and accountable and acting ethically</w:t>
            </w:r>
          </w:p>
          <w:p w:rsidR="001D701F" w:rsidRPr="003B5B16" w:rsidRDefault="001D701F" w:rsidP="00255912">
            <w:pPr>
              <w:contextualSpacing/>
              <w:rPr>
                <w:rFonts w:ascii="Arial Narrow" w:hAnsi="Arial Narrow"/>
              </w:rPr>
            </w:pPr>
            <w:proofErr w:type="gramStart"/>
            <w:r w:rsidRPr="003B5B16">
              <w:rPr>
                <w:rFonts w:ascii="Arial Narrow" w:hAnsi="Arial Narrow"/>
              </w:rPr>
              <w:t>and</w:t>
            </w:r>
            <w:proofErr w:type="gramEnd"/>
            <w:r w:rsidRPr="003B5B16">
              <w:rPr>
                <w:rFonts w:ascii="Arial Narrow" w:hAnsi="Arial Narrow"/>
              </w:rPr>
              <w:t xml:space="preserve"> to </w:t>
            </w:r>
            <w:r w:rsidRPr="003B5B16">
              <w:rPr>
                <w:rFonts w:ascii="Arial Narrow" w:hAnsi="Arial Narrow"/>
                <w:b/>
              </w:rPr>
              <w:t>respect</w:t>
            </w:r>
            <w:r w:rsidRPr="003B5B16">
              <w:rPr>
                <w:rFonts w:ascii="Arial Narrow" w:hAnsi="Arial Narrow"/>
              </w:rPr>
              <w:t> themselves, others, and human rights.</w:t>
            </w:r>
          </w:p>
          <w:p w:rsidR="001D701F" w:rsidRPr="003B5B16" w:rsidRDefault="001D701F" w:rsidP="00255912">
            <w:pPr>
              <w:contextualSpacing/>
              <w:rPr>
                <w:rFonts w:ascii="Arial Narrow" w:hAnsi="Arial Narrow"/>
              </w:rPr>
            </w:pPr>
          </w:p>
        </w:tc>
      </w:tr>
      <w:tr w:rsidR="00255912" w:rsidRPr="001D701F" w:rsidTr="00DE4CA7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255912" w:rsidRPr="00255912" w:rsidRDefault="00255912" w:rsidP="00DE4CA7">
            <w:pPr>
              <w:adjustRightInd w:val="0"/>
              <w:ind w:left="113" w:right="113"/>
              <w:contextualSpacing/>
              <w:jc w:val="center"/>
              <w:rPr>
                <w:rFonts w:ascii="MV Boli" w:hAnsi="MV Boli" w:cs="MV Boli"/>
                <w:b/>
              </w:rPr>
            </w:pPr>
            <w:r w:rsidRPr="00255912">
              <w:rPr>
                <w:rFonts w:ascii="MV Boli" w:hAnsi="MV Boli" w:cs="MV Boli"/>
                <w:b/>
              </w:rPr>
              <w:t>SCHOOL VALUES</w:t>
            </w:r>
          </w:p>
        </w:tc>
        <w:tc>
          <w:tcPr>
            <w:tcW w:w="4252" w:type="dxa"/>
          </w:tcPr>
          <w:p w:rsidR="00255912" w:rsidRPr="003B5B16" w:rsidRDefault="00255912" w:rsidP="00255912">
            <w:pPr>
              <w:contextualSpacing/>
              <w:rPr>
                <w:rFonts w:ascii="Arial Narrow" w:hAnsi="Arial Narrow"/>
              </w:rPr>
            </w:pPr>
            <w:r w:rsidRPr="003B5B16">
              <w:rPr>
                <w:rFonts w:ascii="Arial Narrow" w:hAnsi="Arial Narrow"/>
              </w:rPr>
              <w:t>Striving for excellent</w:t>
            </w:r>
          </w:p>
          <w:p w:rsidR="00255912" w:rsidRPr="003B5B16" w:rsidRDefault="00255912" w:rsidP="00255912">
            <w:pPr>
              <w:contextualSpacing/>
              <w:rPr>
                <w:rFonts w:ascii="Arial Narrow" w:hAnsi="Arial Narrow"/>
              </w:rPr>
            </w:pPr>
            <w:r w:rsidRPr="003B5B16">
              <w:rPr>
                <w:rFonts w:ascii="Arial Narrow" w:hAnsi="Arial Narrow"/>
              </w:rPr>
              <w:t>Teamwork</w:t>
            </w:r>
          </w:p>
          <w:p w:rsidR="00255912" w:rsidRPr="003B5B16" w:rsidRDefault="00255912" w:rsidP="00255912">
            <w:pPr>
              <w:contextualSpacing/>
              <w:rPr>
                <w:rFonts w:ascii="Arial Narrow" w:hAnsi="Arial Narrow"/>
              </w:rPr>
            </w:pPr>
            <w:r w:rsidRPr="003B5B16">
              <w:rPr>
                <w:rFonts w:ascii="Arial Narrow" w:hAnsi="Arial Narrow"/>
              </w:rPr>
              <w:t>Achieving personal best</w:t>
            </w:r>
          </w:p>
          <w:p w:rsidR="00255912" w:rsidRPr="003B5B16" w:rsidRDefault="00255912" w:rsidP="00255912">
            <w:pPr>
              <w:contextualSpacing/>
              <w:rPr>
                <w:rFonts w:ascii="Arial Narrow" w:hAnsi="Arial Narrow"/>
              </w:rPr>
            </w:pPr>
            <w:r w:rsidRPr="003B5B16">
              <w:rPr>
                <w:rFonts w:ascii="Arial Narrow" w:hAnsi="Arial Narrow"/>
              </w:rPr>
              <w:t>Respect</w:t>
            </w:r>
          </w:p>
        </w:tc>
        <w:tc>
          <w:tcPr>
            <w:tcW w:w="1559" w:type="dxa"/>
          </w:tcPr>
          <w:p w:rsidR="00255912" w:rsidRDefault="00DE4CA7" w:rsidP="00DE4CA7">
            <w:pPr>
              <w:adjustRightInd w:val="0"/>
              <w:contextualSpacing/>
              <w:rPr>
                <w:rFonts w:ascii="Arial Narrow" w:hAnsi="Arial Narrow" w:cs="Comic Sans MS"/>
              </w:rPr>
            </w:pPr>
            <w:r>
              <w:rPr>
                <w:rFonts w:ascii="MV Boli" w:hAnsi="MV Boli" w:cs="MV Boli"/>
                <w:b/>
              </w:rPr>
              <w:t>POSSBILE RESOURCES</w:t>
            </w:r>
          </w:p>
        </w:tc>
        <w:tc>
          <w:tcPr>
            <w:tcW w:w="7704" w:type="dxa"/>
            <w:gridSpan w:val="2"/>
          </w:tcPr>
          <w:p w:rsidR="00255912" w:rsidRDefault="00DE4CA7" w:rsidP="00255912">
            <w:pPr>
              <w:contextualSpacing/>
              <w:rPr>
                <w:rFonts w:ascii="Helvetica" w:hAnsi="Helvetica" w:cs="Helvetica"/>
                <w:color w:val="333333"/>
                <w:lang/>
              </w:rPr>
            </w:pPr>
            <w:r>
              <w:rPr>
                <w:rFonts w:ascii="Helvetica" w:hAnsi="Helvetica" w:cs="Helvetica"/>
                <w:color w:val="333333"/>
                <w:lang/>
              </w:rPr>
              <w:t xml:space="preserve">Digital Learning Objects     </w:t>
            </w:r>
            <w:hyperlink r:id="rId11" w:history="1">
              <w:r w:rsidRPr="00FF6ECB">
                <w:rPr>
                  <w:rStyle w:val="Hyperlink"/>
                  <w:rFonts w:ascii="Helvetica" w:hAnsi="Helvetica" w:cs="Helvetica"/>
                  <w:lang/>
                </w:rPr>
                <w:t>http://nzmaths.co.nz/digital-learning-objects</w:t>
              </w:r>
            </w:hyperlink>
            <w:r>
              <w:rPr>
                <w:rFonts w:ascii="Helvetica" w:hAnsi="Helvetica" w:cs="Helvetica"/>
                <w:color w:val="333333"/>
                <w:lang/>
              </w:rPr>
              <w:t xml:space="preserve"> </w:t>
            </w:r>
          </w:p>
          <w:p w:rsidR="00DE4CA7" w:rsidRDefault="00DE4CA7" w:rsidP="00DE4CA7">
            <w:pPr>
              <w:contextualSpacing/>
              <w:rPr>
                <w:rFonts w:ascii="Helvetica" w:hAnsi="Helvetica" w:cs="Helvetica"/>
                <w:color w:val="333333"/>
                <w:lang/>
              </w:rPr>
            </w:pPr>
            <w:proofErr w:type="spellStart"/>
            <w:r>
              <w:rPr>
                <w:rFonts w:ascii="Helvetica" w:hAnsi="Helvetica" w:cs="Helvetica"/>
                <w:color w:val="333333"/>
                <w:lang/>
              </w:rPr>
              <w:t>nzmaths</w:t>
            </w:r>
            <w:proofErr w:type="spellEnd"/>
            <w:r>
              <w:rPr>
                <w:rFonts w:ascii="Helvetica" w:hAnsi="Helvetica" w:cs="Helvetica"/>
                <w:color w:val="333333"/>
                <w:lang/>
              </w:rPr>
              <w:t xml:space="preserve"> Learning Objects  </w:t>
            </w:r>
            <w:hyperlink r:id="rId12" w:history="1">
              <w:r w:rsidRPr="00FF6ECB">
                <w:rPr>
                  <w:rStyle w:val="Hyperlink"/>
                  <w:rFonts w:ascii="Helvetica" w:hAnsi="Helvetica" w:cs="Helvetica"/>
                  <w:lang/>
                </w:rPr>
                <w:t>http://nzmaths.co.nz/nzmaths-learning-objects-0</w:t>
              </w:r>
            </w:hyperlink>
            <w:r>
              <w:rPr>
                <w:rFonts w:ascii="Helvetica" w:hAnsi="Helvetica" w:cs="Helvetica"/>
                <w:color w:val="333333"/>
                <w:lang/>
              </w:rPr>
              <w:t xml:space="preserve"> </w:t>
            </w:r>
          </w:p>
          <w:p w:rsidR="00DE4CA7" w:rsidRDefault="00DE4CA7" w:rsidP="00DE4CA7">
            <w:pPr>
              <w:contextualSpacing/>
              <w:rPr>
                <w:rFonts w:ascii="Helvetica" w:hAnsi="Helvetica" w:cs="Helvetica"/>
                <w:color w:val="333333"/>
                <w:lang/>
              </w:rPr>
            </w:pPr>
            <w:r>
              <w:rPr>
                <w:rFonts w:ascii="Helvetica" w:hAnsi="Helvetica" w:cs="Helvetica"/>
                <w:color w:val="333333"/>
                <w:lang/>
              </w:rPr>
              <w:t>Statistical investigations</w:t>
            </w:r>
            <w:r>
              <w:t xml:space="preserve"> </w:t>
            </w:r>
            <w:hyperlink r:id="rId13" w:history="1">
              <w:r w:rsidRPr="00FF6ECB">
                <w:rPr>
                  <w:rStyle w:val="Hyperlink"/>
                  <w:rFonts w:ascii="Helvetica" w:hAnsi="Helvetica" w:cs="Helvetica"/>
                  <w:lang/>
                </w:rPr>
                <w:t>http://nzmaths.co.nz/statistical-investigations-units-work</w:t>
              </w:r>
            </w:hyperlink>
            <w:r>
              <w:rPr>
                <w:rFonts w:ascii="Helvetica" w:hAnsi="Helvetica" w:cs="Helvetica"/>
                <w:color w:val="333333"/>
                <w:lang/>
              </w:rPr>
              <w:t xml:space="preserve"> </w:t>
            </w:r>
          </w:p>
          <w:p w:rsidR="00DE4CA7" w:rsidRDefault="00DE4CA7" w:rsidP="00DE4CA7">
            <w:pPr>
              <w:contextualSpacing/>
              <w:rPr>
                <w:rFonts w:ascii="Helvetica" w:hAnsi="Helvetica" w:cs="Helvetica"/>
                <w:color w:val="333333"/>
                <w:lang/>
              </w:rPr>
            </w:pPr>
            <w:r>
              <w:rPr>
                <w:rFonts w:ascii="Helvetica" w:hAnsi="Helvetica" w:cs="Helvetica"/>
                <w:color w:val="333333"/>
                <w:lang/>
              </w:rPr>
              <w:t xml:space="preserve">statistical literacy </w:t>
            </w:r>
            <w:hyperlink r:id="rId14" w:history="1">
              <w:r w:rsidRPr="00FF6ECB">
                <w:rPr>
                  <w:rStyle w:val="Hyperlink"/>
                  <w:rFonts w:ascii="Helvetica" w:hAnsi="Helvetica" w:cs="Helvetica"/>
                  <w:lang/>
                </w:rPr>
                <w:t>http://nzmaths.co.nz/statistical-literacy-units-work</w:t>
              </w:r>
            </w:hyperlink>
          </w:p>
          <w:p w:rsidR="00DE4CA7" w:rsidRDefault="00DE4CA7" w:rsidP="00DE4CA7">
            <w:pPr>
              <w:contextualSpacing/>
              <w:rPr>
                <w:rFonts w:ascii="Helvetica" w:hAnsi="Helvetica" w:cs="Helvetica"/>
                <w:color w:val="333333"/>
                <w:lang/>
              </w:rPr>
            </w:pPr>
            <w:r>
              <w:rPr>
                <w:rFonts w:ascii="Helvetica" w:hAnsi="Helvetica" w:cs="Helvetica"/>
                <w:color w:val="333333"/>
                <w:lang/>
              </w:rPr>
              <w:t xml:space="preserve">probability </w:t>
            </w:r>
            <w:hyperlink r:id="rId15" w:history="1">
              <w:r w:rsidRPr="00FF6ECB">
                <w:rPr>
                  <w:rStyle w:val="Hyperlink"/>
                  <w:rFonts w:ascii="Helvetica" w:hAnsi="Helvetica" w:cs="Helvetica"/>
                  <w:lang/>
                </w:rPr>
                <w:t>http://nzmaths.co.nz/probability-units-work</w:t>
              </w:r>
            </w:hyperlink>
            <w:r>
              <w:rPr>
                <w:rFonts w:ascii="Helvetica" w:hAnsi="Helvetica" w:cs="Helvetica"/>
                <w:color w:val="333333"/>
                <w:lang/>
              </w:rPr>
              <w:t xml:space="preserve"> </w:t>
            </w:r>
          </w:p>
          <w:p w:rsidR="00DE4CA7" w:rsidRPr="003B5B16" w:rsidRDefault="00DE4CA7" w:rsidP="00DE4CA7">
            <w:pPr>
              <w:contextualSpacing/>
              <w:rPr>
                <w:rFonts w:ascii="Arial Narrow" w:hAnsi="Arial Narrow"/>
              </w:rPr>
            </w:pPr>
            <w:r>
              <w:rPr>
                <w:rFonts w:ascii="Helvetica" w:hAnsi="Helvetica" w:cs="Helvetica"/>
                <w:color w:val="333333"/>
                <w:lang/>
              </w:rPr>
              <w:t xml:space="preserve">Figure it out statistics </w:t>
            </w:r>
            <w:hyperlink r:id="rId16" w:history="1">
              <w:r w:rsidRPr="00FF6ECB">
                <w:rPr>
                  <w:rStyle w:val="Hyperlink"/>
                  <w:rFonts w:ascii="Helvetica" w:hAnsi="Helvetica" w:cs="Helvetica"/>
                  <w:lang/>
                </w:rPr>
                <w:t>http://nzmaths.co.nz/figure-it-out-7</w:t>
              </w:r>
            </w:hyperlink>
            <w:r>
              <w:rPr>
                <w:rFonts w:ascii="Helvetica" w:hAnsi="Helvetica" w:cs="Helvetica"/>
                <w:color w:val="333333"/>
                <w:lang/>
              </w:rPr>
              <w:t xml:space="preserve"> </w:t>
            </w:r>
          </w:p>
        </w:tc>
      </w:tr>
    </w:tbl>
    <w:p w:rsidR="001D701F" w:rsidRDefault="001D701F"/>
    <w:tbl>
      <w:tblPr>
        <w:tblStyle w:val="TableGrid"/>
        <w:tblW w:w="0" w:type="auto"/>
        <w:tblLook w:val="04A0"/>
      </w:tblPr>
      <w:tblGrid>
        <w:gridCol w:w="675"/>
        <w:gridCol w:w="6663"/>
        <w:gridCol w:w="708"/>
        <w:gridCol w:w="6570"/>
      </w:tblGrid>
      <w:tr w:rsidR="00683B18" w:rsidRPr="00683B18" w:rsidTr="00683B18">
        <w:tc>
          <w:tcPr>
            <w:tcW w:w="675" w:type="dxa"/>
            <w:vMerge w:val="restart"/>
            <w:textDirection w:val="btLr"/>
            <w:vAlign w:val="center"/>
          </w:tcPr>
          <w:p w:rsidR="00683B18" w:rsidRPr="00683B18" w:rsidRDefault="00683B18" w:rsidP="00683B18">
            <w:pPr>
              <w:pStyle w:val="AOsH3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683B18">
              <w:rPr>
                <w:color w:val="000000"/>
                <w:sz w:val="22"/>
                <w:szCs w:val="22"/>
              </w:rPr>
              <w:t>Statistical Investigation</w:t>
            </w:r>
          </w:p>
          <w:p w:rsidR="00683B18" w:rsidRPr="00683B18" w:rsidRDefault="00683B18" w:rsidP="00683B18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6663" w:type="dxa"/>
          </w:tcPr>
          <w:p w:rsidR="00683B18" w:rsidRPr="00683B18" w:rsidRDefault="00683B18" w:rsidP="00683B18">
            <w:pPr>
              <w:rPr>
                <w:rFonts w:ascii="Arial Narrow" w:hAnsi="Arial Narrow"/>
              </w:rPr>
            </w:pPr>
            <w:r w:rsidRPr="00683B18">
              <w:rPr>
                <w:rFonts w:ascii="Arial Narrow" w:hAnsi="Arial Narrow"/>
              </w:rPr>
              <w:t xml:space="preserve">LEVEL TWO </w:t>
            </w:r>
          </w:p>
          <w:p w:rsidR="00683B18" w:rsidRPr="00683B18" w:rsidRDefault="00683B18" w:rsidP="00255912">
            <w:pPr>
              <w:pStyle w:val="AOsBullets"/>
              <w:rPr>
                <w:color w:val="000000"/>
              </w:rPr>
            </w:pPr>
            <w:r w:rsidRPr="00683B18">
              <w:rPr>
                <w:color w:val="000000"/>
              </w:rPr>
              <w:t>Conduct investigations using the statistical enquiry cycle:</w:t>
            </w:r>
          </w:p>
          <w:p w:rsidR="00683B18" w:rsidRPr="00683B18" w:rsidRDefault="00683B18" w:rsidP="00255912">
            <w:pPr>
              <w:pStyle w:val="AOsBulletssub"/>
              <w:tabs>
                <w:tab w:val="clear" w:pos="360"/>
                <w:tab w:val="num" w:pos="568"/>
              </w:tabs>
              <w:ind w:left="851" w:hanging="283"/>
              <w:rPr>
                <w:color w:val="000000"/>
                <w:sz w:val="22"/>
                <w:szCs w:val="22"/>
              </w:rPr>
            </w:pPr>
            <w:r w:rsidRPr="00683B18">
              <w:rPr>
                <w:color w:val="000000"/>
                <w:sz w:val="22"/>
                <w:szCs w:val="22"/>
              </w:rPr>
              <w:t>posing and answering questions;</w:t>
            </w:r>
          </w:p>
          <w:p w:rsidR="00683B18" w:rsidRPr="00683B18" w:rsidRDefault="00683B18" w:rsidP="00255912">
            <w:pPr>
              <w:pStyle w:val="AOsBulletssub"/>
              <w:tabs>
                <w:tab w:val="clear" w:pos="360"/>
                <w:tab w:val="num" w:pos="568"/>
              </w:tabs>
              <w:ind w:left="851" w:hanging="283"/>
              <w:rPr>
                <w:color w:val="000000"/>
                <w:sz w:val="22"/>
                <w:szCs w:val="22"/>
              </w:rPr>
            </w:pPr>
            <w:r w:rsidRPr="00683B18">
              <w:rPr>
                <w:color w:val="000000"/>
                <w:sz w:val="22"/>
                <w:szCs w:val="22"/>
              </w:rPr>
              <w:t>gathering, sorting and counting, and displaying category data;</w:t>
            </w:r>
          </w:p>
          <w:p w:rsidR="00683B18" w:rsidRPr="00683B18" w:rsidRDefault="00683B18" w:rsidP="00255912">
            <w:pPr>
              <w:pStyle w:val="AOsBulletssub"/>
              <w:tabs>
                <w:tab w:val="clear" w:pos="360"/>
                <w:tab w:val="num" w:pos="568"/>
              </w:tabs>
              <w:ind w:left="851" w:hanging="283"/>
              <w:rPr>
                <w:color w:val="000000"/>
                <w:sz w:val="22"/>
                <w:szCs w:val="22"/>
              </w:rPr>
            </w:pPr>
            <w:proofErr w:type="gramStart"/>
            <w:r w:rsidRPr="00683B18">
              <w:rPr>
                <w:color w:val="000000"/>
                <w:sz w:val="22"/>
                <w:szCs w:val="22"/>
              </w:rPr>
              <w:t>discussing</w:t>
            </w:r>
            <w:proofErr w:type="gramEnd"/>
            <w:r w:rsidRPr="00683B18">
              <w:rPr>
                <w:color w:val="000000"/>
                <w:sz w:val="22"/>
                <w:szCs w:val="22"/>
              </w:rPr>
              <w:t xml:space="preserve"> the results.</w:t>
            </w:r>
          </w:p>
          <w:p w:rsidR="00683B18" w:rsidRPr="00683B18" w:rsidRDefault="00683B18" w:rsidP="00255912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683B18" w:rsidRPr="00683B18" w:rsidRDefault="00683B18" w:rsidP="00683B18">
            <w:pPr>
              <w:pStyle w:val="AOsH3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683B18">
              <w:rPr>
                <w:color w:val="000000"/>
                <w:sz w:val="22"/>
                <w:szCs w:val="22"/>
              </w:rPr>
              <w:t xml:space="preserve">Achievement objectives </w:t>
            </w:r>
          </w:p>
        </w:tc>
        <w:tc>
          <w:tcPr>
            <w:tcW w:w="6570" w:type="dxa"/>
          </w:tcPr>
          <w:p w:rsidR="00683B18" w:rsidRPr="00683B18" w:rsidRDefault="00683B18" w:rsidP="00683B18">
            <w:pPr>
              <w:rPr>
                <w:rFonts w:ascii="Arial Narrow" w:hAnsi="Arial Narrow"/>
              </w:rPr>
            </w:pPr>
            <w:r w:rsidRPr="00683B18">
              <w:rPr>
                <w:rFonts w:ascii="Arial Narrow" w:hAnsi="Arial Narrow"/>
              </w:rPr>
              <w:t xml:space="preserve">LEVEL ONE </w:t>
            </w:r>
          </w:p>
          <w:p w:rsidR="00683B18" w:rsidRPr="00683B18" w:rsidRDefault="00683B18" w:rsidP="00683B18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683B18">
              <w:rPr>
                <w:rFonts w:ascii="Arial Narrow" w:hAnsi="Arial Narrow"/>
              </w:rPr>
              <w:t>Collect everyday objects, sort them into categories, count the number of objects in each category, and display and discuss the results.</w:t>
            </w:r>
          </w:p>
        </w:tc>
      </w:tr>
      <w:tr w:rsidR="00683B18" w:rsidRPr="00683B18" w:rsidTr="00683B18">
        <w:tc>
          <w:tcPr>
            <w:tcW w:w="675" w:type="dxa"/>
            <w:vMerge/>
          </w:tcPr>
          <w:p w:rsidR="00683B18" w:rsidRPr="00683B18" w:rsidRDefault="00683B18">
            <w:pPr>
              <w:rPr>
                <w:rFonts w:ascii="Arial Narrow" w:hAnsi="Arial Narrow"/>
              </w:rPr>
            </w:pPr>
          </w:p>
        </w:tc>
        <w:tc>
          <w:tcPr>
            <w:tcW w:w="6663" w:type="dxa"/>
          </w:tcPr>
          <w:p w:rsidR="00683B18" w:rsidRPr="00683B18" w:rsidRDefault="00683B18">
            <w:pPr>
              <w:rPr>
                <w:rFonts w:ascii="Arial Narrow" w:hAnsi="Arial Narrow"/>
              </w:rPr>
            </w:pPr>
            <w:r w:rsidRPr="00683B18">
              <w:rPr>
                <w:rFonts w:ascii="Arial Narrow" w:hAnsi="Arial Narrow"/>
              </w:rPr>
              <w:t xml:space="preserve">LEVEL TWO </w:t>
            </w:r>
          </w:p>
          <w:p w:rsidR="00683B18" w:rsidRPr="00683B18" w:rsidRDefault="00683B18" w:rsidP="00255912">
            <w:pPr>
              <w:pStyle w:val="AOsBullets"/>
              <w:rPr>
                <w:color w:val="000000"/>
              </w:rPr>
            </w:pPr>
            <w:r w:rsidRPr="00683B18">
              <w:rPr>
                <w:color w:val="000000"/>
              </w:rPr>
              <w:t>Conduct investigations, using the statistical enquiry cycle:</w:t>
            </w:r>
          </w:p>
          <w:p w:rsidR="00683B18" w:rsidRPr="00683B18" w:rsidRDefault="00683B18" w:rsidP="00255912">
            <w:pPr>
              <w:pStyle w:val="AOsBulletssub"/>
              <w:tabs>
                <w:tab w:val="clear" w:pos="360"/>
                <w:tab w:val="num" w:pos="568"/>
              </w:tabs>
              <w:ind w:left="851" w:hanging="283"/>
              <w:rPr>
                <w:color w:val="000000"/>
                <w:sz w:val="22"/>
                <w:szCs w:val="22"/>
              </w:rPr>
            </w:pPr>
            <w:r w:rsidRPr="00683B18">
              <w:rPr>
                <w:color w:val="000000"/>
                <w:sz w:val="22"/>
                <w:szCs w:val="22"/>
              </w:rPr>
              <w:t>posing and answering questions;</w:t>
            </w:r>
          </w:p>
          <w:p w:rsidR="00683B18" w:rsidRPr="00683B18" w:rsidRDefault="00683B18" w:rsidP="00255912">
            <w:pPr>
              <w:pStyle w:val="AOsBulletssub"/>
              <w:tabs>
                <w:tab w:val="clear" w:pos="360"/>
                <w:tab w:val="num" w:pos="568"/>
              </w:tabs>
              <w:ind w:left="851" w:hanging="283"/>
              <w:rPr>
                <w:color w:val="000000"/>
                <w:sz w:val="22"/>
                <w:szCs w:val="22"/>
              </w:rPr>
            </w:pPr>
            <w:r w:rsidRPr="00683B18">
              <w:rPr>
                <w:color w:val="000000"/>
                <w:sz w:val="22"/>
                <w:szCs w:val="22"/>
              </w:rPr>
              <w:t xml:space="preserve">gathering, sorting, and displaying category and whole number data; </w:t>
            </w:r>
          </w:p>
          <w:p w:rsidR="00683B18" w:rsidRPr="00683B18" w:rsidRDefault="00683B18" w:rsidP="00255912">
            <w:pPr>
              <w:pStyle w:val="AOsBulletssub"/>
              <w:tabs>
                <w:tab w:val="clear" w:pos="360"/>
                <w:tab w:val="num" w:pos="568"/>
              </w:tabs>
              <w:ind w:left="851" w:hanging="283"/>
              <w:rPr>
                <w:color w:val="000000"/>
                <w:sz w:val="22"/>
                <w:szCs w:val="22"/>
              </w:rPr>
            </w:pPr>
            <w:proofErr w:type="gramStart"/>
            <w:r w:rsidRPr="00683B18">
              <w:rPr>
                <w:color w:val="000000"/>
                <w:sz w:val="22"/>
                <w:szCs w:val="22"/>
              </w:rPr>
              <w:t>communicating</w:t>
            </w:r>
            <w:proofErr w:type="gramEnd"/>
            <w:r w:rsidRPr="00683B18">
              <w:rPr>
                <w:color w:val="000000"/>
                <w:sz w:val="22"/>
                <w:szCs w:val="22"/>
              </w:rPr>
              <w:t xml:space="preserve"> findings based on the data.</w:t>
            </w:r>
          </w:p>
          <w:p w:rsidR="00683B18" w:rsidRPr="00683B18" w:rsidRDefault="00683B18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vMerge/>
          </w:tcPr>
          <w:p w:rsidR="00683B18" w:rsidRPr="00683B18" w:rsidRDefault="00683B18">
            <w:pPr>
              <w:rPr>
                <w:rFonts w:ascii="Arial Narrow" w:hAnsi="Arial Narrow"/>
              </w:rPr>
            </w:pPr>
          </w:p>
        </w:tc>
        <w:tc>
          <w:tcPr>
            <w:tcW w:w="6570" w:type="dxa"/>
          </w:tcPr>
          <w:p w:rsidR="00683B18" w:rsidRPr="00683B18" w:rsidRDefault="00683B18" w:rsidP="00683B18">
            <w:pPr>
              <w:rPr>
                <w:rFonts w:ascii="Arial Narrow" w:hAnsi="Arial Narrow"/>
              </w:rPr>
            </w:pPr>
            <w:r w:rsidRPr="00683B18">
              <w:rPr>
                <w:rFonts w:ascii="Arial Narrow" w:hAnsi="Arial Narrow"/>
              </w:rPr>
              <w:t xml:space="preserve">LEVEL TWO </w:t>
            </w:r>
          </w:p>
          <w:p w:rsidR="00683B18" w:rsidRPr="00301608" w:rsidRDefault="007D3FBB" w:rsidP="00301608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683B18">
              <w:rPr>
                <w:rFonts w:ascii="Arial Narrow" w:hAnsi="Arial Narrow"/>
              </w:rPr>
              <w:t>Collect everyday objects, sort them into categories, count the number of objects in each category, and display and discuss the results.</w:t>
            </w:r>
          </w:p>
        </w:tc>
      </w:tr>
      <w:tr w:rsidR="00683B18" w:rsidRPr="00683B18" w:rsidTr="00683B18">
        <w:tc>
          <w:tcPr>
            <w:tcW w:w="675" w:type="dxa"/>
            <w:vMerge/>
          </w:tcPr>
          <w:p w:rsidR="00683B18" w:rsidRPr="00683B18" w:rsidRDefault="00683B18">
            <w:pPr>
              <w:rPr>
                <w:rFonts w:ascii="Arial Narrow" w:hAnsi="Arial Narrow"/>
              </w:rPr>
            </w:pPr>
          </w:p>
        </w:tc>
        <w:tc>
          <w:tcPr>
            <w:tcW w:w="6663" w:type="dxa"/>
          </w:tcPr>
          <w:p w:rsidR="00683B18" w:rsidRPr="00683B18" w:rsidRDefault="00683B18" w:rsidP="00255912">
            <w:pPr>
              <w:tabs>
                <w:tab w:val="left" w:pos="1125"/>
              </w:tabs>
              <w:rPr>
                <w:rFonts w:ascii="Arial Narrow" w:hAnsi="Arial Narrow"/>
              </w:rPr>
            </w:pPr>
            <w:r w:rsidRPr="00683B18">
              <w:rPr>
                <w:rFonts w:ascii="Arial Narrow" w:hAnsi="Arial Narrow"/>
              </w:rPr>
              <w:t>LEVEL THREE</w:t>
            </w:r>
          </w:p>
          <w:p w:rsidR="00683B18" w:rsidRPr="00683B18" w:rsidRDefault="00683B18" w:rsidP="00255912">
            <w:pPr>
              <w:pStyle w:val="AOsBullets"/>
              <w:rPr>
                <w:color w:val="000000"/>
              </w:rPr>
            </w:pPr>
            <w:r w:rsidRPr="00683B18">
              <w:rPr>
                <w:color w:val="000000"/>
              </w:rPr>
              <w:t>Conduct investigations using the statistical enquiry cycle:</w:t>
            </w:r>
          </w:p>
          <w:p w:rsidR="00683B18" w:rsidRPr="00683B18" w:rsidRDefault="00683B18" w:rsidP="00255912">
            <w:pPr>
              <w:pStyle w:val="AOsBulletssub"/>
              <w:tabs>
                <w:tab w:val="clear" w:pos="360"/>
                <w:tab w:val="num" w:pos="568"/>
              </w:tabs>
              <w:ind w:left="851" w:hanging="283"/>
              <w:rPr>
                <w:color w:val="000000"/>
                <w:sz w:val="22"/>
                <w:szCs w:val="22"/>
              </w:rPr>
            </w:pPr>
            <w:r w:rsidRPr="00683B18">
              <w:rPr>
                <w:color w:val="000000"/>
                <w:sz w:val="22"/>
                <w:szCs w:val="22"/>
              </w:rPr>
              <w:t xml:space="preserve">gathering, sorting, and displaying multivariate category and whole </w:t>
            </w:r>
            <w:r w:rsidRPr="00683B18">
              <w:rPr>
                <w:color w:val="000000"/>
                <w:sz w:val="22"/>
                <w:szCs w:val="22"/>
              </w:rPr>
              <w:lastRenderedPageBreak/>
              <w:t>number data and simple time-series data to answer questions;</w:t>
            </w:r>
          </w:p>
          <w:p w:rsidR="00683B18" w:rsidRPr="00683B18" w:rsidRDefault="00683B18" w:rsidP="00255912">
            <w:pPr>
              <w:pStyle w:val="AOsBulletssub"/>
              <w:tabs>
                <w:tab w:val="clear" w:pos="360"/>
                <w:tab w:val="num" w:pos="568"/>
              </w:tabs>
              <w:ind w:left="851" w:hanging="283"/>
              <w:rPr>
                <w:color w:val="000000"/>
                <w:sz w:val="22"/>
                <w:szCs w:val="22"/>
              </w:rPr>
            </w:pPr>
            <w:r w:rsidRPr="00683B18">
              <w:rPr>
                <w:color w:val="000000"/>
                <w:sz w:val="22"/>
                <w:szCs w:val="22"/>
              </w:rPr>
              <w:t>identifying patterns and trends in context, within and between data sets;</w:t>
            </w:r>
          </w:p>
          <w:p w:rsidR="00683B18" w:rsidRPr="00683B18" w:rsidRDefault="00683B18" w:rsidP="00255912">
            <w:pPr>
              <w:pStyle w:val="AOsBulletssub"/>
              <w:tabs>
                <w:tab w:val="clear" w:pos="360"/>
                <w:tab w:val="num" w:pos="568"/>
              </w:tabs>
              <w:ind w:left="851" w:hanging="283"/>
              <w:rPr>
                <w:color w:val="000000"/>
                <w:sz w:val="22"/>
                <w:szCs w:val="22"/>
              </w:rPr>
            </w:pPr>
            <w:proofErr w:type="gramStart"/>
            <w:r w:rsidRPr="00683B18">
              <w:rPr>
                <w:color w:val="000000"/>
                <w:sz w:val="22"/>
                <w:szCs w:val="22"/>
              </w:rPr>
              <w:t>communicating</w:t>
            </w:r>
            <w:proofErr w:type="gramEnd"/>
            <w:r w:rsidRPr="00683B18">
              <w:rPr>
                <w:color w:val="000000"/>
                <w:sz w:val="22"/>
                <w:szCs w:val="22"/>
              </w:rPr>
              <w:t xml:space="preserve"> findings, using data displays.</w:t>
            </w:r>
          </w:p>
          <w:p w:rsidR="00683B18" w:rsidRPr="00683B18" w:rsidRDefault="00683B18" w:rsidP="00255912">
            <w:pPr>
              <w:tabs>
                <w:tab w:val="left" w:pos="1125"/>
              </w:tabs>
              <w:rPr>
                <w:rFonts w:ascii="Arial Narrow" w:hAnsi="Arial Narrow"/>
              </w:rPr>
            </w:pPr>
          </w:p>
        </w:tc>
        <w:tc>
          <w:tcPr>
            <w:tcW w:w="708" w:type="dxa"/>
            <w:vMerge/>
          </w:tcPr>
          <w:p w:rsidR="00683B18" w:rsidRPr="00683B18" w:rsidRDefault="00683B18" w:rsidP="00255912">
            <w:pPr>
              <w:tabs>
                <w:tab w:val="left" w:pos="1125"/>
              </w:tabs>
              <w:rPr>
                <w:rFonts w:ascii="Arial Narrow" w:hAnsi="Arial Narrow"/>
              </w:rPr>
            </w:pPr>
          </w:p>
        </w:tc>
        <w:tc>
          <w:tcPr>
            <w:tcW w:w="6570" w:type="dxa"/>
          </w:tcPr>
          <w:p w:rsidR="005F6526" w:rsidRDefault="005F6526" w:rsidP="005F6526">
            <w:pPr>
              <w:rPr>
                <w:rFonts w:ascii="Arial Narrow" w:hAnsi="Arial Narrow"/>
              </w:rPr>
            </w:pPr>
            <w:r w:rsidRPr="00683B18">
              <w:rPr>
                <w:rFonts w:ascii="Arial Narrow" w:hAnsi="Arial Narrow"/>
              </w:rPr>
              <w:t xml:space="preserve">LEVEL </w:t>
            </w:r>
            <w:r>
              <w:rPr>
                <w:rFonts w:ascii="Arial Narrow" w:hAnsi="Arial Narrow"/>
              </w:rPr>
              <w:t>THREE</w:t>
            </w:r>
            <w:r w:rsidRPr="00683B18">
              <w:rPr>
                <w:rFonts w:ascii="Arial Narrow" w:hAnsi="Arial Narrow"/>
              </w:rPr>
              <w:t xml:space="preserve"> </w:t>
            </w:r>
          </w:p>
          <w:p w:rsidR="005F6526" w:rsidRDefault="00526C32" w:rsidP="005F652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 statistical investigations of an assertion abut a situation</w:t>
            </w:r>
          </w:p>
          <w:p w:rsidR="00526C32" w:rsidRPr="005F6526" w:rsidRDefault="00526C32" w:rsidP="005F652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collect</w:t>
            </w:r>
            <w:proofErr w:type="gramEnd"/>
            <w:r w:rsidR="0046280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and display discrete numeric data in stem-and-leaf graphs, dot </w:t>
            </w:r>
            <w:r>
              <w:rPr>
                <w:rFonts w:ascii="Arial Narrow" w:hAnsi="Arial Narrow"/>
              </w:rPr>
              <w:lastRenderedPageBreak/>
              <w:t>plots and strip graphs, as appropriate.</w:t>
            </w:r>
          </w:p>
          <w:p w:rsidR="00683B18" w:rsidRPr="00683B18" w:rsidRDefault="00683B18" w:rsidP="00255912">
            <w:pPr>
              <w:tabs>
                <w:tab w:val="left" w:pos="1125"/>
              </w:tabs>
              <w:rPr>
                <w:rFonts w:ascii="Arial Narrow" w:hAnsi="Arial Narrow"/>
              </w:rPr>
            </w:pPr>
          </w:p>
        </w:tc>
      </w:tr>
      <w:tr w:rsidR="00683B18" w:rsidRPr="00683B18" w:rsidTr="00683B18">
        <w:trPr>
          <w:trHeight w:val="119"/>
        </w:trPr>
        <w:tc>
          <w:tcPr>
            <w:tcW w:w="675" w:type="dxa"/>
            <w:vMerge/>
          </w:tcPr>
          <w:p w:rsidR="00683B18" w:rsidRPr="00683B18" w:rsidRDefault="00683B18">
            <w:pPr>
              <w:rPr>
                <w:rFonts w:ascii="Arial Narrow" w:hAnsi="Arial Narrow"/>
              </w:rPr>
            </w:pPr>
          </w:p>
        </w:tc>
        <w:tc>
          <w:tcPr>
            <w:tcW w:w="6663" w:type="dxa"/>
          </w:tcPr>
          <w:p w:rsidR="00683B18" w:rsidRPr="00683B18" w:rsidRDefault="00683B18">
            <w:pPr>
              <w:rPr>
                <w:rFonts w:ascii="Arial Narrow" w:hAnsi="Arial Narrow"/>
              </w:rPr>
            </w:pPr>
            <w:r w:rsidRPr="00683B18">
              <w:rPr>
                <w:rFonts w:ascii="Arial Narrow" w:hAnsi="Arial Narrow"/>
              </w:rPr>
              <w:t>LEVEL FOUR</w:t>
            </w:r>
          </w:p>
          <w:p w:rsidR="00683B18" w:rsidRPr="00683B18" w:rsidRDefault="00683B18" w:rsidP="00255912">
            <w:pPr>
              <w:pStyle w:val="AOsBullets"/>
              <w:rPr>
                <w:color w:val="000000"/>
              </w:rPr>
            </w:pPr>
            <w:r w:rsidRPr="00683B18">
              <w:rPr>
                <w:color w:val="000000"/>
              </w:rPr>
              <w:t>Plan and conduct investigations using the statistical enquiry cycle:</w:t>
            </w:r>
          </w:p>
          <w:p w:rsidR="00683B18" w:rsidRPr="00683B18" w:rsidRDefault="00683B18" w:rsidP="00255912">
            <w:pPr>
              <w:pStyle w:val="AOsBulletssub"/>
              <w:tabs>
                <w:tab w:val="clear" w:pos="360"/>
                <w:tab w:val="num" w:pos="568"/>
              </w:tabs>
              <w:ind w:left="851" w:hanging="283"/>
              <w:rPr>
                <w:color w:val="000000"/>
                <w:sz w:val="22"/>
                <w:szCs w:val="22"/>
              </w:rPr>
            </w:pPr>
            <w:r w:rsidRPr="00683B18">
              <w:rPr>
                <w:color w:val="000000"/>
                <w:sz w:val="22"/>
                <w:szCs w:val="22"/>
              </w:rPr>
              <w:t xml:space="preserve">determining appropriate variables and data collection methods; </w:t>
            </w:r>
          </w:p>
          <w:p w:rsidR="00683B18" w:rsidRPr="00683B18" w:rsidRDefault="00683B18" w:rsidP="00255912">
            <w:pPr>
              <w:pStyle w:val="AOsBulletssub"/>
              <w:tabs>
                <w:tab w:val="clear" w:pos="360"/>
                <w:tab w:val="num" w:pos="568"/>
              </w:tabs>
              <w:ind w:left="851" w:hanging="283"/>
              <w:rPr>
                <w:color w:val="000000"/>
                <w:sz w:val="22"/>
                <w:szCs w:val="22"/>
              </w:rPr>
            </w:pPr>
            <w:r w:rsidRPr="00683B18">
              <w:rPr>
                <w:color w:val="000000"/>
                <w:sz w:val="22"/>
                <w:szCs w:val="22"/>
              </w:rPr>
              <w:t>gathering, sorting, and displaying multivariate category, measurement, and time-series data to detect patterns, variations, relationships, and trends;</w:t>
            </w:r>
          </w:p>
          <w:p w:rsidR="00683B18" w:rsidRPr="00683B18" w:rsidRDefault="00683B18" w:rsidP="00255912">
            <w:pPr>
              <w:pStyle w:val="AOsBulletssub"/>
              <w:tabs>
                <w:tab w:val="clear" w:pos="360"/>
                <w:tab w:val="num" w:pos="568"/>
              </w:tabs>
              <w:ind w:left="851" w:hanging="283"/>
              <w:rPr>
                <w:color w:val="000000"/>
                <w:sz w:val="22"/>
                <w:szCs w:val="22"/>
              </w:rPr>
            </w:pPr>
            <w:r w:rsidRPr="00683B18">
              <w:rPr>
                <w:color w:val="000000"/>
                <w:sz w:val="22"/>
                <w:szCs w:val="22"/>
              </w:rPr>
              <w:t>comparing distributions visually;</w:t>
            </w:r>
          </w:p>
          <w:p w:rsidR="00683B18" w:rsidRPr="00683B18" w:rsidRDefault="00683B18" w:rsidP="00255912">
            <w:pPr>
              <w:pStyle w:val="AOsBulletssub"/>
              <w:tabs>
                <w:tab w:val="clear" w:pos="360"/>
                <w:tab w:val="num" w:pos="568"/>
              </w:tabs>
              <w:ind w:left="851" w:hanging="283"/>
              <w:rPr>
                <w:color w:val="000000"/>
                <w:sz w:val="22"/>
                <w:szCs w:val="22"/>
              </w:rPr>
            </w:pPr>
            <w:proofErr w:type="gramStart"/>
            <w:r w:rsidRPr="00683B18">
              <w:rPr>
                <w:color w:val="000000"/>
                <w:sz w:val="22"/>
                <w:szCs w:val="22"/>
              </w:rPr>
              <w:t>communicating</w:t>
            </w:r>
            <w:proofErr w:type="gramEnd"/>
            <w:r w:rsidRPr="00683B18">
              <w:rPr>
                <w:color w:val="000000"/>
                <w:sz w:val="22"/>
                <w:szCs w:val="22"/>
              </w:rPr>
              <w:t xml:space="preserve"> findings, using appropriate displays.</w:t>
            </w:r>
          </w:p>
          <w:p w:rsidR="00683B18" w:rsidRPr="00683B18" w:rsidRDefault="00683B18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vMerge/>
          </w:tcPr>
          <w:p w:rsidR="00683B18" w:rsidRPr="00683B18" w:rsidRDefault="00683B18">
            <w:pPr>
              <w:rPr>
                <w:rFonts w:ascii="Arial Narrow" w:hAnsi="Arial Narrow"/>
              </w:rPr>
            </w:pPr>
          </w:p>
        </w:tc>
        <w:tc>
          <w:tcPr>
            <w:tcW w:w="6570" w:type="dxa"/>
          </w:tcPr>
          <w:p w:rsidR="00526C32" w:rsidRDefault="00526C32" w:rsidP="00526C32">
            <w:pPr>
              <w:rPr>
                <w:rFonts w:ascii="Arial Narrow" w:hAnsi="Arial Narrow"/>
              </w:rPr>
            </w:pPr>
            <w:r w:rsidRPr="00683B18">
              <w:rPr>
                <w:rFonts w:ascii="Arial Narrow" w:hAnsi="Arial Narrow"/>
              </w:rPr>
              <w:t xml:space="preserve">LEVEL </w:t>
            </w:r>
            <w:r>
              <w:rPr>
                <w:rFonts w:ascii="Arial Narrow" w:hAnsi="Arial Narrow"/>
              </w:rPr>
              <w:t>FOUR</w:t>
            </w:r>
            <w:r w:rsidRPr="00683B18">
              <w:rPr>
                <w:rFonts w:ascii="Arial Narrow" w:hAnsi="Arial Narrow"/>
              </w:rPr>
              <w:t xml:space="preserve"> </w:t>
            </w:r>
          </w:p>
          <w:p w:rsidR="00683B18" w:rsidRDefault="00163C8B" w:rsidP="00C456E5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 statistical investigation arising from the consideration of an issue or experiment of interest </w:t>
            </w:r>
          </w:p>
          <w:p w:rsidR="00163C8B" w:rsidRDefault="00163C8B" w:rsidP="00C456E5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Collect appropriate data</w:t>
            </w:r>
          </w:p>
          <w:p w:rsidR="00163C8B" w:rsidRDefault="00163C8B" w:rsidP="00C456E5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and construct quality data displays (frequency tables, bar charts, histograms) to communicate significant features in measurement data</w:t>
            </w:r>
          </w:p>
          <w:p w:rsidR="00163C8B" w:rsidRPr="00526C32" w:rsidRDefault="00163C8B" w:rsidP="00C456E5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Collect and display time-series data</w:t>
            </w:r>
          </w:p>
        </w:tc>
      </w:tr>
    </w:tbl>
    <w:p w:rsidR="00255912" w:rsidRDefault="00255912"/>
    <w:tbl>
      <w:tblPr>
        <w:tblStyle w:val="TableGrid"/>
        <w:tblW w:w="0" w:type="auto"/>
        <w:tblLook w:val="04A0"/>
      </w:tblPr>
      <w:tblGrid>
        <w:gridCol w:w="610"/>
        <w:gridCol w:w="6728"/>
        <w:gridCol w:w="708"/>
        <w:gridCol w:w="6570"/>
      </w:tblGrid>
      <w:tr w:rsidR="00683B18" w:rsidRPr="00683B18" w:rsidTr="00683B18">
        <w:tc>
          <w:tcPr>
            <w:tcW w:w="610" w:type="dxa"/>
            <w:vMerge w:val="restart"/>
            <w:textDirection w:val="btLr"/>
            <w:vAlign w:val="center"/>
          </w:tcPr>
          <w:p w:rsidR="00683B18" w:rsidRPr="00683B18" w:rsidRDefault="00683B18" w:rsidP="00683B18">
            <w:pPr>
              <w:pStyle w:val="AOsH3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683B18">
              <w:rPr>
                <w:color w:val="000000"/>
                <w:sz w:val="22"/>
                <w:szCs w:val="22"/>
              </w:rPr>
              <w:t>Statistical Literacy</w:t>
            </w:r>
          </w:p>
          <w:p w:rsidR="00683B18" w:rsidRPr="00683B18" w:rsidRDefault="00683B18" w:rsidP="00683B18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6728" w:type="dxa"/>
          </w:tcPr>
          <w:p w:rsidR="00683B18" w:rsidRPr="00683B18" w:rsidRDefault="00683B18" w:rsidP="00235B36">
            <w:pPr>
              <w:rPr>
                <w:rFonts w:ascii="Arial Narrow" w:hAnsi="Arial Narrow"/>
              </w:rPr>
            </w:pPr>
            <w:r w:rsidRPr="00683B18">
              <w:rPr>
                <w:rFonts w:ascii="Arial Narrow" w:hAnsi="Arial Narrow"/>
              </w:rPr>
              <w:t xml:space="preserve">LEVEL ONE </w:t>
            </w:r>
          </w:p>
          <w:p w:rsidR="00683B18" w:rsidRPr="00683B18" w:rsidRDefault="00683B18" w:rsidP="00255912">
            <w:pPr>
              <w:pStyle w:val="AOsBullets"/>
              <w:rPr>
                <w:color w:val="000000"/>
              </w:rPr>
            </w:pPr>
            <w:r w:rsidRPr="00683B18">
              <w:rPr>
                <w:color w:val="000000"/>
              </w:rPr>
              <w:t>Interpret statements made by others from statistical investigations and probability activities.</w:t>
            </w:r>
          </w:p>
          <w:p w:rsidR="00683B18" w:rsidRPr="00683B18" w:rsidRDefault="00683B18" w:rsidP="00235B36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683B18" w:rsidRPr="00683B18" w:rsidRDefault="00683B18" w:rsidP="00683B18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683B18">
              <w:rPr>
                <w:rFonts w:ascii="Arial Narrow" w:hAnsi="Arial Narrow"/>
                <w:b/>
                <w:color w:val="000000"/>
              </w:rPr>
              <w:t>Achievement objectives</w:t>
            </w:r>
          </w:p>
        </w:tc>
        <w:tc>
          <w:tcPr>
            <w:tcW w:w="6570" w:type="dxa"/>
          </w:tcPr>
          <w:p w:rsidR="00683B18" w:rsidRPr="00683B18" w:rsidRDefault="00683B18" w:rsidP="00683B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LEVEL ONE </w:t>
            </w:r>
          </w:p>
          <w:p w:rsidR="00683B18" w:rsidRPr="00683B18" w:rsidRDefault="00683B18" w:rsidP="00235B36">
            <w:pPr>
              <w:rPr>
                <w:rFonts w:ascii="Arial Narrow" w:hAnsi="Arial Narrow"/>
              </w:rPr>
            </w:pPr>
          </w:p>
        </w:tc>
      </w:tr>
      <w:tr w:rsidR="00683B18" w:rsidRPr="00683B18" w:rsidTr="00683B18">
        <w:tc>
          <w:tcPr>
            <w:tcW w:w="610" w:type="dxa"/>
            <w:vMerge/>
          </w:tcPr>
          <w:p w:rsidR="00683B18" w:rsidRPr="00683B18" w:rsidRDefault="00683B18" w:rsidP="00235B36">
            <w:pPr>
              <w:rPr>
                <w:rFonts w:ascii="Arial Narrow" w:hAnsi="Arial Narrow"/>
              </w:rPr>
            </w:pPr>
          </w:p>
        </w:tc>
        <w:tc>
          <w:tcPr>
            <w:tcW w:w="6728" w:type="dxa"/>
          </w:tcPr>
          <w:p w:rsidR="00683B18" w:rsidRPr="00683B18" w:rsidRDefault="00683B18" w:rsidP="00255912">
            <w:pPr>
              <w:tabs>
                <w:tab w:val="left" w:pos="1575"/>
              </w:tabs>
              <w:rPr>
                <w:rFonts w:ascii="Arial Narrow" w:hAnsi="Arial Narrow"/>
              </w:rPr>
            </w:pPr>
            <w:r w:rsidRPr="00683B18">
              <w:rPr>
                <w:rFonts w:ascii="Arial Narrow" w:hAnsi="Arial Narrow"/>
              </w:rPr>
              <w:t xml:space="preserve">LEVEL TWO </w:t>
            </w:r>
          </w:p>
          <w:p w:rsidR="00683B18" w:rsidRPr="00683B18" w:rsidRDefault="00683B18" w:rsidP="00255912">
            <w:pPr>
              <w:pStyle w:val="AOsBullets"/>
            </w:pPr>
            <w:r w:rsidRPr="00683B18">
              <w:t>Compare statements with the features of simple data displays from statistical investigations or probability activities undertaken by others.</w:t>
            </w:r>
          </w:p>
          <w:p w:rsidR="00683B18" w:rsidRPr="00683B18" w:rsidRDefault="00683B18" w:rsidP="00255912">
            <w:pPr>
              <w:tabs>
                <w:tab w:val="left" w:pos="1575"/>
              </w:tabs>
              <w:rPr>
                <w:rFonts w:ascii="Arial Narrow" w:hAnsi="Arial Narrow"/>
              </w:rPr>
            </w:pPr>
          </w:p>
        </w:tc>
        <w:tc>
          <w:tcPr>
            <w:tcW w:w="708" w:type="dxa"/>
            <w:vMerge/>
          </w:tcPr>
          <w:p w:rsidR="00683B18" w:rsidRPr="00683B18" w:rsidRDefault="00683B18" w:rsidP="00255912">
            <w:pPr>
              <w:tabs>
                <w:tab w:val="left" w:pos="1575"/>
              </w:tabs>
              <w:rPr>
                <w:rFonts w:ascii="Arial Narrow" w:hAnsi="Arial Narrow"/>
              </w:rPr>
            </w:pPr>
          </w:p>
        </w:tc>
        <w:tc>
          <w:tcPr>
            <w:tcW w:w="6570" w:type="dxa"/>
          </w:tcPr>
          <w:p w:rsidR="00526C32" w:rsidRDefault="00526C32" w:rsidP="00526C32">
            <w:pPr>
              <w:rPr>
                <w:rFonts w:ascii="Arial Narrow" w:hAnsi="Arial Narrow"/>
              </w:rPr>
            </w:pPr>
            <w:r w:rsidRPr="00683B18">
              <w:rPr>
                <w:rFonts w:ascii="Arial Narrow" w:hAnsi="Arial Narrow"/>
              </w:rPr>
              <w:t xml:space="preserve">LEVEL </w:t>
            </w:r>
            <w:r>
              <w:rPr>
                <w:rFonts w:ascii="Arial Narrow" w:hAnsi="Arial Narrow"/>
              </w:rPr>
              <w:t xml:space="preserve">TWO </w:t>
            </w:r>
            <w:r w:rsidRPr="00683B18">
              <w:rPr>
                <w:rFonts w:ascii="Arial Narrow" w:hAnsi="Arial Narrow"/>
              </w:rPr>
              <w:t xml:space="preserve"> </w:t>
            </w:r>
          </w:p>
          <w:p w:rsidR="00683B18" w:rsidRPr="00683B18" w:rsidRDefault="00683B18" w:rsidP="00255912">
            <w:pPr>
              <w:tabs>
                <w:tab w:val="left" w:pos="1575"/>
              </w:tabs>
              <w:rPr>
                <w:rFonts w:ascii="Arial Narrow" w:hAnsi="Arial Narrow"/>
              </w:rPr>
            </w:pPr>
          </w:p>
        </w:tc>
      </w:tr>
      <w:tr w:rsidR="00683B18" w:rsidRPr="00683B18" w:rsidTr="00683B18">
        <w:tc>
          <w:tcPr>
            <w:tcW w:w="610" w:type="dxa"/>
            <w:vMerge/>
          </w:tcPr>
          <w:p w:rsidR="00683B18" w:rsidRPr="00683B18" w:rsidRDefault="00683B18" w:rsidP="00235B36">
            <w:pPr>
              <w:rPr>
                <w:rFonts w:ascii="Arial Narrow" w:hAnsi="Arial Narrow"/>
              </w:rPr>
            </w:pPr>
          </w:p>
        </w:tc>
        <w:tc>
          <w:tcPr>
            <w:tcW w:w="6728" w:type="dxa"/>
          </w:tcPr>
          <w:p w:rsidR="00683B18" w:rsidRPr="00683B18" w:rsidRDefault="00683B18" w:rsidP="00235B36">
            <w:pPr>
              <w:rPr>
                <w:rFonts w:ascii="Arial Narrow" w:hAnsi="Arial Narrow"/>
              </w:rPr>
            </w:pPr>
            <w:r w:rsidRPr="00683B18">
              <w:rPr>
                <w:rFonts w:ascii="Arial Narrow" w:hAnsi="Arial Narrow"/>
              </w:rPr>
              <w:t>LEVEL THREE</w:t>
            </w:r>
          </w:p>
          <w:p w:rsidR="00683B18" w:rsidRPr="00683B18" w:rsidRDefault="00683B18" w:rsidP="00255912">
            <w:pPr>
              <w:pStyle w:val="AOsBullets"/>
            </w:pPr>
            <w:r w:rsidRPr="00683B18">
              <w:rPr>
                <w:color w:val="000000"/>
              </w:rPr>
              <w:t>Evaluate the effectiveness of different displays in representing the findings of a statistical investigation or probability activity undertaken by others.</w:t>
            </w:r>
          </w:p>
          <w:p w:rsidR="00683B18" w:rsidRPr="00683B18" w:rsidRDefault="00683B18" w:rsidP="00235B36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vMerge/>
          </w:tcPr>
          <w:p w:rsidR="00683B18" w:rsidRPr="00683B18" w:rsidRDefault="00683B18" w:rsidP="00235B36">
            <w:pPr>
              <w:rPr>
                <w:rFonts w:ascii="Arial Narrow" w:hAnsi="Arial Narrow"/>
              </w:rPr>
            </w:pPr>
          </w:p>
        </w:tc>
        <w:tc>
          <w:tcPr>
            <w:tcW w:w="6570" w:type="dxa"/>
          </w:tcPr>
          <w:p w:rsidR="00526C32" w:rsidRDefault="00526C32" w:rsidP="00526C32">
            <w:pPr>
              <w:rPr>
                <w:rFonts w:ascii="Arial Narrow" w:hAnsi="Arial Narrow"/>
              </w:rPr>
            </w:pPr>
            <w:r w:rsidRPr="00683B18">
              <w:rPr>
                <w:rFonts w:ascii="Arial Narrow" w:hAnsi="Arial Narrow"/>
              </w:rPr>
              <w:t xml:space="preserve">LEVEL </w:t>
            </w:r>
            <w:r>
              <w:rPr>
                <w:rFonts w:ascii="Arial Narrow" w:hAnsi="Arial Narrow"/>
              </w:rPr>
              <w:t>THREE</w:t>
            </w:r>
            <w:r w:rsidRPr="00683B18">
              <w:rPr>
                <w:rFonts w:ascii="Arial Narrow" w:hAnsi="Arial Narrow"/>
              </w:rPr>
              <w:t xml:space="preserve"> </w:t>
            </w:r>
          </w:p>
          <w:p w:rsidR="00683B18" w:rsidRDefault="00526C32" w:rsidP="00526C3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Use their own language to talk about the distinctive features, such as outlines and clusters in their own and others’ data displays.</w:t>
            </w:r>
          </w:p>
          <w:p w:rsidR="00526C32" w:rsidRDefault="00526C32" w:rsidP="00526C3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 sensible statements about an assertion on the basis of the evidence of a statistical investigation</w:t>
            </w:r>
          </w:p>
          <w:p w:rsidR="00526C32" w:rsidRPr="00526C32" w:rsidRDefault="00526C32" w:rsidP="00526C32">
            <w:pPr>
              <w:pStyle w:val="ListParagraph"/>
              <w:rPr>
                <w:rFonts w:ascii="Arial Narrow" w:hAnsi="Arial Narrow"/>
              </w:rPr>
            </w:pPr>
          </w:p>
        </w:tc>
      </w:tr>
      <w:tr w:rsidR="00683B18" w:rsidRPr="00683B18" w:rsidTr="00683B18">
        <w:tc>
          <w:tcPr>
            <w:tcW w:w="610" w:type="dxa"/>
            <w:vMerge/>
          </w:tcPr>
          <w:p w:rsidR="00683B18" w:rsidRPr="00683B18" w:rsidRDefault="00683B18" w:rsidP="00235B36">
            <w:pPr>
              <w:rPr>
                <w:rFonts w:ascii="Arial Narrow" w:hAnsi="Arial Narrow"/>
              </w:rPr>
            </w:pPr>
          </w:p>
        </w:tc>
        <w:tc>
          <w:tcPr>
            <w:tcW w:w="6728" w:type="dxa"/>
          </w:tcPr>
          <w:p w:rsidR="00683B18" w:rsidRPr="00683B18" w:rsidRDefault="00683B18" w:rsidP="00255912">
            <w:pPr>
              <w:tabs>
                <w:tab w:val="left" w:pos="1680"/>
              </w:tabs>
              <w:rPr>
                <w:rFonts w:ascii="Arial Narrow" w:hAnsi="Arial Narrow"/>
              </w:rPr>
            </w:pPr>
            <w:r w:rsidRPr="00683B18">
              <w:rPr>
                <w:rFonts w:ascii="Arial Narrow" w:hAnsi="Arial Narrow"/>
              </w:rPr>
              <w:t>LEVEL FOUR</w:t>
            </w:r>
          </w:p>
          <w:p w:rsidR="00683B18" w:rsidRPr="00683B18" w:rsidRDefault="00683B18" w:rsidP="00255912">
            <w:pPr>
              <w:pStyle w:val="AOsBullets"/>
            </w:pPr>
            <w:r w:rsidRPr="00683B18">
              <w:rPr>
                <w:color w:val="000000"/>
              </w:rPr>
              <w:t>Evaluate statements made by others about the findings of statistical investigations and probability activities.</w:t>
            </w:r>
          </w:p>
          <w:p w:rsidR="00683B18" w:rsidRPr="00683B18" w:rsidRDefault="00683B18" w:rsidP="00255912">
            <w:pPr>
              <w:pStyle w:val="AOsBullets"/>
              <w:numPr>
                <w:ilvl w:val="0"/>
                <w:numId w:val="0"/>
              </w:numPr>
              <w:ind w:left="284"/>
            </w:pPr>
          </w:p>
        </w:tc>
        <w:tc>
          <w:tcPr>
            <w:tcW w:w="708" w:type="dxa"/>
            <w:vMerge/>
          </w:tcPr>
          <w:p w:rsidR="00683B18" w:rsidRPr="00683B18" w:rsidRDefault="00683B18" w:rsidP="00255912">
            <w:pPr>
              <w:tabs>
                <w:tab w:val="left" w:pos="1680"/>
              </w:tabs>
              <w:rPr>
                <w:rFonts w:ascii="Arial Narrow" w:hAnsi="Arial Narrow"/>
              </w:rPr>
            </w:pPr>
          </w:p>
        </w:tc>
        <w:tc>
          <w:tcPr>
            <w:tcW w:w="6570" w:type="dxa"/>
          </w:tcPr>
          <w:p w:rsidR="00462808" w:rsidRDefault="00462808" w:rsidP="00462808">
            <w:pPr>
              <w:rPr>
                <w:rFonts w:ascii="Arial Narrow" w:hAnsi="Arial Narrow"/>
              </w:rPr>
            </w:pPr>
            <w:r w:rsidRPr="00683B18">
              <w:rPr>
                <w:rFonts w:ascii="Arial Narrow" w:hAnsi="Arial Narrow"/>
              </w:rPr>
              <w:t xml:space="preserve">LEVEL </w:t>
            </w:r>
            <w:r>
              <w:rPr>
                <w:rFonts w:ascii="Arial Narrow" w:hAnsi="Arial Narrow"/>
              </w:rPr>
              <w:t>FOUR</w:t>
            </w:r>
            <w:r w:rsidRPr="00683B18">
              <w:rPr>
                <w:rFonts w:ascii="Arial Narrow" w:hAnsi="Arial Narrow"/>
              </w:rPr>
              <w:t xml:space="preserve"> </w:t>
            </w:r>
          </w:p>
          <w:p w:rsidR="00FF2F8E" w:rsidRDefault="00FF2F8E" w:rsidP="00FF2F8E">
            <w:pPr>
              <w:pStyle w:val="ListParagraph"/>
              <w:numPr>
                <w:ilvl w:val="0"/>
                <w:numId w:val="12"/>
              </w:numPr>
              <w:tabs>
                <w:tab w:val="left" w:pos="238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Report the distinctive features (outliers, clusters, shape of data distribution) of data displays</w:t>
            </w:r>
          </w:p>
          <w:p w:rsidR="00FF2F8E" w:rsidRDefault="00FF2F8E" w:rsidP="00FF2F8E">
            <w:pPr>
              <w:pStyle w:val="ListParagraph"/>
              <w:numPr>
                <w:ilvl w:val="0"/>
                <w:numId w:val="12"/>
              </w:numPr>
              <w:tabs>
                <w:tab w:val="left" w:pos="238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Evaluate others’ interpretations of data displays</w:t>
            </w:r>
          </w:p>
          <w:p w:rsidR="00683B18" w:rsidRPr="00683B18" w:rsidRDefault="00FF2F8E" w:rsidP="00FF2F8E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 statements about implications and possible actions consistent with the results of statistical investigation</w:t>
            </w:r>
          </w:p>
        </w:tc>
      </w:tr>
    </w:tbl>
    <w:p w:rsidR="00255912" w:rsidRDefault="00255912"/>
    <w:tbl>
      <w:tblPr>
        <w:tblStyle w:val="TableGrid"/>
        <w:tblW w:w="0" w:type="auto"/>
        <w:tblLook w:val="04A0"/>
      </w:tblPr>
      <w:tblGrid>
        <w:gridCol w:w="611"/>
        <w:gridCol w:w="6727"/>
        <w:gridCol w:w="708"/>
        <w:gridCol w:w="6570"/>
      </w:tblGrid>
      <w:tr w:rsidR="00683B18" w:rsidRPr="00683B18" w:rsidTr="00DC3501">
        <w:tc>
          <w:tcPr>
            <w:tcW w:w="611" w:type="dxa"/>
            <w:vMerge w:val="restart"/>
            <w:textDirection w:val="btLr"/>
            <w:vAlign w:val="center"/>
          </w:tcPr>
          <w:p w:rsidR="00683B18" w:rsidRPr="00683B18" w:rsidRDefault="00683B18" w:rsidP="00683B18">
            <w:pPr>
              <w:pStyle w:val="AOsH3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683B18">
              <w:rPr>
                <w:color w:val="000000"/>
                <w:sz w:val="22"/>
                <w:szCs w:val="22"/>
              </w:rPr>
              <w:t>Probability</w:t>
            </w:r>
          </w:p>
          <w:p w:rsidR="00683B18" w:rsidRPr="00683B18" w:rsidRDefault="00683B18" w:rsidP="00683B18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6727" w:type="dxa"/>
          </w:tcPr>
          <w:p w:rsidR="00683B18" w:rsidRPr="00683B18" w:rsidRDefault="00683B18" w:rsidP="00235B36">
            <w:pPr>
              <w:rPr>
                <w:rFonts w:ascii="Arial Narrow" w:hAnsi="Arial Narrow"/>
              </w:rPr>
            </w:pPr>
            <w:r w:rsidRPr="00683B18">
              <w:rPr>
                <w:rFonts w:ascii="Arial Narrow" w:hAnsi="Arial Narrow"/>
              </w:rPr>
              <w:t>LEVEL ONE</w:t>
            </w:r>
          </w:p>
          <w:p w:rsidR="00683B18" w:rsidRPr="00683B18" w:rsidRDefault="00683B18" w:rsidP="00255912">
            <w:pPr>
              <w:pStyle w:val="AOsBullets"/>
              <w:rPr>
                <w:color w:val="000000"/>
              </w:rPr>
            </w:pPr>
            <w:r w:rsidRPr="00683B18">
              <w:rPr>
                <w:color w:val="000000"/>
              </w:rPr>
              <w:t>Investigate situations that involve elements of chance, acknowledging and anticipating possible outcomes.</w:t>
            </w:r>
          </w:p>
          <w:p w:rsidR="00683B18" w:rsidRPr="00683B18" w:rsidRDefault="00683B18" w:rsidP="00235B36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683B18" w:rsidRPr="00683B18" w:rsidRDefault="00683B18" w:rsidP="00235B36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683B18">
              <w:rPr>
                <w:rFonts w:ascii="Arial Narrow" w:hAnsi="Arial Narrow"/>
                <w:b/>
                <w:color w:val="000000"/>
              </w:rPr>
              <w:t>Achievement objectives</w:t>
            </w:r>
          </w:p>
        </w:tc>
        <w:tc>
          <w:tcPr>
            <w:tcW w:w="6570" w:type="dxa"/>
          </w:tcPr>
          <w:p w:rsidR="00683B18" w:rsidRPr="00683B18" w:rsidRDefault="00683B18" w:rsidP="00683B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LEVEL ONE </w:t>
            </w:r>
          </w:p>
          <w:p w:rsidR="00683B18" w:rsidRPr="00683B18" w:rsidRDefault="00683B18" w:rsidP="00683B18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Classify events from their experiences as certain, possible, or impossible. </w:t>
            </w:r>
          </w:p>
        </w:tc>
      </w:tr>
      <w:tr w:rsidR="00683B18" w:rsidRPr="00683B18" w:rsidTr="00683B18">
        <w:tc>
          <w:tcPr>
            <w:tcW w:w="611" w:type="dxa"/>
            <w:vMerge/>
          </w:tcPr>
          <w:p w:rsidR="00683B18" w:rsidRPr="00683B18" w:rsidRDefault="00683B18" w:rsidP="00235B36">
            <w:pPr>
              <w:rPr>
                <w:rFonts w:ascii="Arial Narrow" w:hAnsi="Arial Narrow"/>
              </w:rPr>
            </w:pPr>
          </w:p>
        </w:tc>
        <w:tc>
          <w:tcPr>
            <w:tcW w:w="6727" w:type="dxa"/>
          </w:tcPr>
          <w:p w:rsidR="00683B18" w:rsidRPr="00683B18" w:rsidRDefault="00683B18" w:rsidP="00235B36">
            <w:pPr>
              <w:rPr>
                <w:rFonts w:ascii="Arial Narrow" w:hAnsi="Arial Narrow"/>
              </w:rPr>
            </w:pPr>
            <w:r w:rsidRPr="00683B18">
              <w:rPr>
                <w:rFonts w:ascii="Arial Narrow" w:hAnsi="Arial Narrow"/>
              </w:rPr>
              <w:t>LEVEL TWO</w:t>
            </w:r>
          </w:p>
          <w:p w:rsidR="00683B18" w:rsidRPr="00683B18" w:rsidRDefault="00683B18" w:rsidP="00255912">
            <w:pPr>
              <w:pStyle w:val="AOsBullets"/>
            </w:pPr>
            <w:r w:rsidRPr="00683B18">
              <w:rPr>
                <w:color w:val="000000"/>
              </w:rPr>
              <w:lastRenderedPageBreak/>
              <w:t xml:space="preserve">Investigate simple situations that involve elements of chance, </w:t>
            </w:r>
            <w:proofErr w:type="spellStart"/>
            <w:r w:rsidRPr="00683B18">
              <w:rPr>
                <w:color w:val="000000"/>
              </w:rPr>
              <w:t>recognising</w:t>
            </w:r>
            <w:proofErr w:type="spellEnd"/>
            <w:r w:rsidRPr="00683B18">
              <w:rPr>
                <w:color w:val="000000"/>
              </w:rPr>
              <w:t xml:space="preserve"> equal and different likelihoods and acknowledging uncertainty.</w:t>
            </w:r>
          </w:p>
          <w:p w:rsidR="00683B18" w:rsidRPr="00683B18" w:rsidRDefault="00683B18" w:rsidP="00235B36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vMerge/>
          </w:tcPr>
          <w:p w:rsidR="00683B18" w:rsidRPr="00683B18" w:rsidRDefault="00683B18" w:rsidP="00235B36">
            <w:pPr>
              <w:rPr>
                <w:rFonts w:ascii="Arial Narrow" w:hAnsi="Arial Narrow"/>
              </w:rPr>
            </w:pPr>
          </w:p>
        </w:tc>
        <w:tc>
          <w:tcPr>
            <w:tcW w:w="6570" w:type="dxa"/>
          </w:tcPr>
          <w:p w:rsidR="007D3FBB" w:rsidRPr="00683B18" w:rsidRDefault="007D3FBB" w:rsidP="007D3F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LEVEL TWO  </w:t>
            </w:r>
          </w:p>
          <w:p w:rsidR="00683B18" w:rsidRPr="007D3FBB" w:rsidRDefault="007D3FBB" w:rsidP="007D3FB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7D3FBB">
              <w:rPr>
                <w:rFonts w:ascii="Arial Narrow" w:hAnsi="Arial Narrow"/>
              </w:rPr>
              <w:lastRenderedPageBreak/>
              <w:t>Classify events from their experiences as certain, possible, or impossible.</w:t>
            </w:r>
          </w:p>
        </w:tc>
      </w:tr>
      <w:tr w:rsidR="00683B18" w:rsidRPr="00683B18" w:rsidTr="00683B18">
        <w:tc>
          <w:tcPr>
            <w:tcW w:w="611" w:type="dxa"/>
            <w:vMerge/>
          </w:tcPr>
          <w:p w:rsidR="00683B18" w:rsidRPr="00683B18" w:rsidRDefault="00683B18" w:rsidP="00235B36">
            <w:pPr>
              <w:rPr>
                <w:rFonts w:ascii="Arial Narrow" w:hAnsi="Arial Narrow"/>
              </w:rPr>
            </w:pPr>
          </w:p>
        </w:tc>
        <w:tc>
          <w:tcPr>
            <w:tcW w:w="6727" w:type="dxa"/>
          </w:tcPr>
          <w:p w:rsidR="00683B18" w:rsidRPr="00683B18" w:rsidRDefault="00683B18" w:rsidP="00255912">
            <w:pPr>
              <w:tabs>
                <w:tab w:val="left" w:pos="1215"/>
              </w:tabs>
              <w:rPr>
                <w:rFonts w:ascii="Arial Narrow" w:hAnsi="Arial Narrow"/>
              </w:rPr>
            </w:pPr>
            <w:r w:rsidRPr="00683B18">
              <w:rPr>
                <w:rFonts w:ascii="Arial Narrow" w:hAnsi="Arial Narrow"/>
              </w:rPr>
              <w:t>LEVEL THREE</w:t>
            </w:r>
          </w:p>
          <w:p w:rsidR="00683B18" w:rsidRPr="00683B18" w:rsidRDefault="00683B18" w:rsidP="00255912">
            <w:pPr>
              <w:pStyle w:val="AOsBullets"/>
              <w:rPr>
                <w:color w:val="000000"/>
              </w:rPr>
            </w:pPr>
            <w:r w:rsidRPr="00683B18">
              <w:rPr>
                <w:color w:val="000000"/>
              </w:rPr>
              <w:t xml:space="preserve">Investigate simple situations that involve elements of chance by comparing experimental results with expectations from models of all the outcomes, acknowledging that samples vary. </w:t>
            </w:r>
          </w:p>
          <w:p w:rsidR="00683B18" w:rsidRPr="00683B18" w:rsidRDefault="00683B18" w:rsidP="00255912">
            <w:pPr>
              <w:tabs>
                <w:tab w:val="left" w:pos="1215"/>
              </w:tabs>
              <w:rPr>
                <w:rFonts w:ascii="Arial Narrow" w:hAnsi="Arial Narrow"/>
              </w:rPr>
            </w:pPr>
          </w:p>
        </w:tc>
        <w:tc>
          <w:tcPr>
            <w:tcW w:w="708" w:type="dxa"/>
            <w:vMerge/>
          </w:tcPr>
          <w:p w:rsidR="00683B18" w:rsidRPr="00683B18" w:rsidRDefault="00683B18" w:rsidP="00255912">
            <w:pPr>
              <w:tabs>
                <w:tab w:val="left" w:pos="1215"/>
              </w:tabs>
              <w:rPr>
                <w:rFonts w:ascii="Arial Narrow" w:hAnsi="Arial Narrow"/>
              </w:rPr>
            </w:pPr>
          </w:p>
        </w:tc>
        <w:tc>
          <w:tcPr>
            <w:tcW w:w="6570" w:type="dxa"/>
          </w:tcPr>
          <w:p w:rsidR="00526C32" w:rsidRDefault="00526C32" w:rsidP="00526C32">
            <w:pPr>
              <w:rPr>
                <w:rFonts w:ascii="Arial Narrow" w:hAnsi="Arial Narrow"/>
              </w:rPr>
            </w:pPr>
            <w:r w:rsidRPr="00683B18">
              <w:rPr>
                <w:rFonts w:ascii="Arial Narrow" w:hAnsi="Arial Narrow"/>
              </w:rPr>
              <w:t xml:space="preserve">LEVEL </w:t>
            </w:r>
            <w:r>
              <w:rPr>
                <w:rFonts w:ascii="Arial Narrow" w:hAnsi="Arial Narrow"/>
              </w:rPr>
              <w:t>THREE</w:t>
            </w:r>
            <w:r w:rsidRPr="00683B18">
              <w:rPr>
                <w:rFonts w:ascii="Arial Narrow" w:hAnsi="Arial Narrow"/>
              </w:rPr>
              <w:t xml:space="preserve"> </w:t>
            </w:r>
          </w:p>
          <w:p w:rsidR="00683B18" w:rsidRDefault="00526C32" w:rsidP="00526C32">
            <w:pPr>
              <w:pStyle w:val="ListParagraph"/>
              <w:numPr>
                <w:ilvl w:val="0"/>
                <w:numId w:val="5"/>
              </w:numPr>
              <w:tabs>
                <w:tab w:val="left" w:pos="12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Use </w:t>
            </w:r>
            <w:r w:rsidR="00462808">
              <w:rPr>
                <w:rFonts w:ascii="Arial Narrow" w:hAnsi="Arial Narrow"/>
              </w:rPr>
              <w:t>a sy</w:t>
            </w:r>
            <w:r>
              <w:rPr>
                <w:rFonts w:ascii="Arial Narrow" w:hAnsi="Arial Narrow"/>
              </w:rPr>
              <w:t>stematic approach to count a set of possible outcomes</w:t>
            </w:r>
          </w:p>
          <w:p w:rsidR="00526C32" w:rsidRPr="00526C32" w:rsidRDefault="00526C32" w:rsidP="00526C32">
            <w:pPr>
              <w:pStyle w:val="ListParagraph"/>
              <w:numPr>
                <w:ilvl w:val="0"/>
                <w:numId w:val="5"/>
              </w:numPr>
              <w:tabs>
                <w:tab w:val="left" w:pos="12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Predict the likelihood of outcomes on the basis of a set of observations</w:t>
            </w:r>
          </w:p>
        </w:tc>
      </w:tr>
      <w:tr w:rsidR="00683B18" w:rsidRPr="00683B18" w:rsidTr="00683B18">
        <w:tc>
          <w:tcPr>
            <w:tcW w:w="611" w:type="dxa"/>
            <w:vMerge/>
          </w:tcPr>
          <w:p w:rsidR="00683B18" w:rsidRPr="00683B18" w:rsidRDefault="00683B18" w:rsidP="00235B36">
            <w:pPr>
              <w:rPr>
                <w:rFonts w:ascii="Arial Narrow" w:hAnsi="Arial Narrow"/>
              </w:rPr>
            </w:pPr>
          </w:p>
        </w:tc>
        <w:tc>
          <w:tcPr>
            <w:tcW w:w="6727" w:type="dxa"/>
          </w:tcPr>
          <w:p w:rsidR="00683B18" w:rsidRPr="00683B18" w:rsidRDefault="00683B18" w:rsidP="00255912">
            <w:pPr>
              <w:tabs>
                <w:tab w:val="left" w:pos="2385"/>
              </w:tabs>
              <w:rPr>
                <w:rFonts w:ascii="Arial Narrow" w:hAnsi="Arial Narrow"/>
              </w:rPr>
            </w:pPr>
            <w:r w:rsidRPr="00683B18">
              <w:rPr>
                <w:rFonts w:ascii="Arial Narrow" w:hAnsi="Arial Narrow"/>
              </w:rPr>
              <w:t>LEVEL FOUR</w:t>
            </w:r>
          </w:p>
          <w:p w:rsidR="00683B18" w:rsidRPr="00683B18" w:rsidRDefault="00683B18" w:rsidP="00255912">
            <w:pPr>
              <w:pStyle w:val="AOsBullets"/>
              <w:rPr>
                <w:b/>
                <w:bCs/>
                <w:color w:val="000000"/>
              </w:rPr>
            </w:pPr>
            <w:r w:rsidRPr="00683B18">
              <w:rPr>
                <w:color w:val="000000"/>
              </w:rPr>
              <w:t>Investigate situations that involve elements of chance by comparing experimental distributions with expectations from models of the possible outcomes, acknowledging variation and independence.</w:t>
            </w:r>
          </w:p>
          <w:p w:rsidR="00683B18" w:rsidRPr="00683B18" w:rsidRDefault="00683B18" w:rsidP="00255912">
            <w:pPr>
              <w:pStyle w:val="AOsBullets"/>
              <w:rPr>
                <w:b/>
                <w:bCs/>
                <w:color w:val="000000"/>
              </w:rPr>
            </w:pPr>
            <w:r w:rsidRPr="00683B18">
              <w:rPr>
                <w:color w:val="000000"/>
              </w:rPr>
              <w:t>Use simple fractions and percentages to describe probabilities.</w:t>
            </w:r>
          </w:p>
          <w:p w:rsidR="00683B18" w:rsidRPr="00683B18" w:rsidRDefault="00683B18" w:rsidP="00255912">
            <w:pPr>
              <w:tabs>
                <w:tab w:val="left" w:pos="2385"/>
              </w:tabs>
              <w:rPr>
                <w:rFonts w:ascii="Arial Narrow" w:hAnsi="Arial Narrow"/>
              </w:rPr>
            </w:pPr>
          </w:p>
        </w:tc>
        <w:tc>
          <w:tcPr>
            <w:tcW w:w="708" w:type="dxa"/>
            <w:vMerge/>
          </w:tcPr>
          <w:p w:rsidR="00683B18" w:rsidRPr="00683B18" w:rsidRDefault="00683B18" w:rsidP="00255912">
            <w:pPr>
              <w:tabs>
                <w:tab w:val="left" w:pos="2385"/>
              </w:tabs>
              <w:rPr>
                <w:rFonts w:ascii="Arial Narrow" w:hAnsi="Arial Narrow"/>
              </w:rPr>
            </w:pPr>
          </w:p>
        </w:tc>
        <w:tc>
          <w:tcPr>
            <w:tcW w:w="6570" w:type="dxa"/>
          </w:tcPr>
          <w:p w:rsidR="00462808" w:rsidRDefault="00462808" w:rsidP="00462808">
            <w:pPr>
              <w:rPr>
                <w:rFonts w:ascii="Arial Narrow" w:hAnsi="Arial Narrow"/>
              </w:rPr>
            </w:pPr>
            <w:r w:rsidRPr="00683B18">
              <w:rPr>
                <w:rFonts w:ascii="Arial Narrow" w:hAnsi="Arial Narrow"/>
              </w:rPr>
              <w:t xml:space="preserve">LEVEL </w:t>
            </w:r>
            <w:r>
              <w:rPr>
                <w:rFonts w:ascii="Arial Narrow" w:hAnsi="Arial Narrow"/>
              </w:rPr>
              <w:t>FOUR</w:t>
            </w:r>
            <w:r w:rsidRPr="00683B18">
              <w:rPr>
                <w:rFonts w:ascii="Arial Narrow" w:hAnsi="Arial Narrow"/>
              </w:rPr>
              <w:t xml:space="preserve"> </w:t>
            </w:r>
          </w:p>
          <w:p w:rsidR="00FF2F8E" w:rsidRDefault="00926A2A" w:rsidP="00FF2F8E">
            <w:pPr>
              <w:pStyle w:val="ListParagraph"/>
              <w:numPr>
                <w:ilvl w:val="0"/>
                <w:numId w:val="12"/>
              </w:numPr>
              <w:tabs>
                <w:tab w:val="left" w:pos="238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Estimate the relative frequencies of events and mark them on a scale</w:t>
            </w:r>
          </w:p>
          <w:p w:rsidR="00926A2A" w:rsidRPr="00FF2F8E" w:rsidRDefault="00926A2A" w:rsidP="00FF2F8E">
            <w:pPr>
              <w:pStyle w:val="ListParagraph"/>
              <w:numPr>
                <w:ilvl w:val="0"/>
                <w:numId w:val="12"/>
              </w:numPr>
              <w:tabs>
                <w:tab w:val="left" w:pos="238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Find all possible outcomes for a sequence of events, using a tree diagrams</w:t>
            </w:r>
          </w:p>
        </w:tc>
      </w:tr>
    </w:tbl>
    <w:p w:rsidR="00255912" w:rsidRDefault="00255912"/>
    <w:p w:rsidR="00683B18" w:rsidRPr="005F6526" w:rsidRDefault="00683B18">
      <w:pPr>
        <w:rPr>
          <w:rFonts w:ascii="Arial Narrow" w:hAnsi="Arial Narrow"/>
          <w:b/>
        </w:rPr>
      </w:pPr>
      <w:r w:rsidRPr="005F6526">
        <w:rPr>
          <w:rFonts w:ascii="Arial Narrow" w:hAnsi="Arial Narrow"/>
          <w:b/>
        </w:rPr>
        <w:t>SPECIFIC LEARNINGS OBJECTIVES</w:t>
      </w:r>
    </w:p>
    <w:tbl>
      <w:tblPr>
        <w:tblStyle w:val="TableGrid"/>
        <w:tblW w:w="0" w:type="auto"/>
        <w:tblLook w:val="04A0"/>
      </w:tblPr>
      <w:tblGrid>
        <w:gridCol w:w="609"/>
        <w:gridCol w:w="7721"/>
        <w:gridCol w:w="709"/>
        <w:gridCol w:w="5577"/>
      </w:tblGrid>
      <w:tr w:rsidR="00344DFE" w:rsidTr="00462808">
        <w:trPr>
          <w:cantSplit/>
          <w:trHeight w:val="1134"/>
        </w:trPr>
        <w:tc>
          <w:tcPr>
            <w:tcW w:w="609" w:type="dxa"/>
            <w:textDirection w:val="btLr"/>
            <w:vAlign w:val="center"/>
          </w:tcPr>
          <w:p w:rsidR="00344DFE" w:rsidRPr="00344DFE" w:rsidRDefault="00344DFE" w:rsidP="00526C32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344DFE">
              <w:rPr>
                <w:rFonts w:ascii="Arial Narrow" w:hAnsi="Arial Narrow"/>
              </w:rPr>
              <w:t>LEVEL ONE</w:t>
            </w:r>
          </w:p>
          <w:p w:rsidR="00344DFE" w:rsidRPr="00344DFE" w:rsidRDefault="00344DFE" w:rsidP="00526C32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7721" w:type="dxa"/>
          </w:tcPr>
          <w:p w:rsidR="00344DFE" w:rsidRPr="005F6526" w:rsidRDefault="00344DFE" w:rsidP="00683B18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5F6526">
              <w:rPr>
                <w:rFonts w:ascii="Arial Narrow" w:hAnsi="Arial Narrow"/>
              </w:rPr>
              <w:t>Count all the objects using tally marks</w:t>
            </w:r>
          </w:p>
          <w:p w:rsidR="00344DFE" w:rsidRPr="005F6526" w:rsidRDefault="00344DFE" w:rsidP="00683B18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5F6526">
              <w:rPr>
                <w:rFonts w:ascii="Arial Narrow" w:hAnsi="Arial Narrow"/>
              </w:rPr>
              <w:t>Fill in tables</w:t>
            </w:r>
          </w:p>
          <w:p w:rsidR="00344DFE" w:rsidRPr="005F6526" w:rsidRDefault="00344DFE" w:rsidP="00683B18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5F6526">
              <w:rPr>
                <w:rFonts w:ascii="Arial Narrow" w:hAnsi="Arial Narrow"/>
              </w:rPr>
              <w:t xml:space="preserve">Use correct vocabulary to discuss probability </w:t>
            </w:r>
          </w:p>
          <w:p w:rsidR="00344DFE" w:rsidRPr="005F6526" w:rsidRDefault="00344DFE" w:rsidP="00683B18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5F6526">
              <w:rPr>
                <w:rFonts w:ascii="Arial Narrow" w:hAnsi="Arial Narrow"/>
              </w:rPr>
              <w:t>Collect and sort objects into categories</w:t>
            </w:r>
          </w:p>
          <w:p w:rsidR="00344DFE" w:rsidRPr="005F6526" w:rsidRDefault="00344DFE" w:rsidP="00683B18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5F6526">
              <w:rPr>
                <w:rFonts w:ascii="Arial Narrow" w:hAnsi="Arial Narrow"/>
              </w:rPr>
              <w:t>Display objects and describe the display using appropriate vocabulary</w:t>
            </w:r>
          </w:p>
          <w:p w:rsidR="00344DFE" w:rsidRPr="005F6526" w:rsidRDefault="00344DFE" w:rsidP="00683B18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5F6526">
              <w:rPr>
                <w:rFonts w:ascii="Arial Narrow" w:hAnsi="Arial Narrow"/>
              </w:rPr>
              <w:t>Draw a block graph to show results</w:t>
            </w:r>
          </w:p>
          <w:p w:rsidR="00344DFE" w:rsidRPr="005F6526" w:rsidRDefault="00344DFE" w:rsidP="00683B18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5F6526">
              <w:rPr>
                <w:rFonts w:ascii="Arial Narrow" w:hAnsi="Arial Narrow"/>
              </w:rPr>
              <w:t>Classify events as certain, possible, or impossible</w:t>
            </w:r>
          </w:p>
          <w:p w:rsidR="00344DFE" w:rsidRPr="005F6526" w:rsidRDefault="00344DFE" w:rsidP="00344DFE">
            <w:pPr>
              <w:pStyle w:val="ListParagraph"/>
              <w:rPr>
                <w:rFonts w:ascii="Arial Narrow" w:hAnsi="Arial Narrow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344DFE" w:rsidRPr="005F6526" w:rsidRDefault="005F6526" w:rsidP="005F6526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5F6526">
              <w:rPr>
                <w:rFonts w:ascii="Arial Narrow" w:hAnsi="Arial Narrow"/>
                <w:b/>
              </w:rPr>
              <w:t>VOCABULARY REQUIRED</w:t>
            </w:r>
          </w:p>
        </w:tc>
        <w:tc>
          <w:tcPr>
            <w:tcW w:w="5577" w:type="dxa"/>
          </w:tcPr>
          <w:p w:rsidR="00344DFE" w:rsidRPr="005F6526" w:rsidRDefault="00344DFE" w:rsidP="00344DFE">
            <w:pPr>
              <w:rPr>
                <w:rFonts w:ascii="Arial Narrow" w:hAnsi="Arial Narrow"/>
              </w:rPr>
            </w:pPr>
          </w:p>
          <w:p w:rsidR="00344DFE" w:rsidRPr="005F6526" w:rsidRDefault="00344DFE" w:rsidP="00344DFE">
            <w:pPr>
              <w:rPr>
                <w:rFonts w:ascii="Arial Narrow" w:hAnsi="Arial Narrow"/>
              </w:rPr>
            </w:pPr>
          </w:p>
          <w:p w:rsidR="00344DFE" w:rsidRPr="005F6526" w:rsidRDefault="00344DFE" w:rsidP="00344DFE">
            <w:pPr>
              <w:rPr>
                <w:rFonts w:ascii="Arial Narrow" w:hAnsi="Arial Narrow"/>
              </w:rPr>
            </w:pPr>
          </w:p>
          <w:p w:rsidR="00344DFE" w:rsidRPr="005F6526" w:rsidRDefault="00344DFE" w:rsidP="00344DFE">
            <w:pPr>
              <w:rPr>
                <w:rFonts w:ascii="Arial Narrow" w:hAnsi="Arial Narrow"/>
              </w:rPr>
            </w:pPr>
            <w:r w:rsidRPr="005F6526">
              <w:rPr>
                <w:rFonts w:ascii="Arial Narrow" w:hAnsi="Arial Narrow"/>
              </w:rPr>
              <w:t xml:space="preserve">Bar graph          block graph          collect          display          labels          might          objects          pictograph          show          sort          will          won’t   </w:t>
            </w:r>
          </w:p>
        </w:tc>
      </w:tr>
      <w:tr w:rsidR="00344DFE" w:rsidTr="00462808">
        <w:trPr>
          <w:cantSplit/>
          <w:trHeight w:val="1134"/>
        </w:trPr>
        <w:tc>
          <w:tcPr>
            <w:tcW w:w="609" w:type="dxa"/>
            <w:textDirection w:val="btLr"/>
            <w:vAlign w:val="center"/>
          </w:tcPr>
          <w:p w:rsidR="007D3FBB" w:rsidRPr="00344DFE" w:rsidRDefault="007D3FBB" w:rsidP="00526C32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344DFE">
              <w:rPr>
                <w:rFonts w:ascii="Arial Narrow" w:hAnsi="Arial Narrow"/>
              </w:rPr>
              <w:t xml:space="preserve">LEVEL </w:t>
            </w:r>
            <w:r>
              <w:rPr>
                <w:rFonts w:ascii="Arial Narrow" w:hAnsi="Arial Narrow"/>
              </w:rPr>
              <w:t>TWO</w:t>
            </w:r>
          </w:p>
          <w:p w:rsidR="00344DFE" w:rsidRDefault="00344DFE" w:rsidP="00526C32">
            <w:pPr>
              <w:ind w:left="113" w:right="113"/>
              <w:jc w:val="center"/>
            </w:pPr>
          </w:p>
        </w:tc>
        <w:tc>
          <w:tcPr>
            <w:tcW w:w="7721" w:type="dxa"/>
          </w:tcPr>
          <w:p w:rsidR="007D3FBB" w:rsidRPr="005F6526" w:rsidRDefault="00772931" w:rsidP="007D3FBB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5F6526">
              <w:rPr>
                <w:rFonts w:ascii="Arial Narrow" w:hAnsi="Arial Narrow"/>
              </w:rPr>
              <w:t>Collect data methodically</w:t>
            </w:r>
          </w:p>
          <w:p w:rsidR="00772931" w:rsidRPr="005F6526" w:rsidRDefault="00772931" w:rsidP="007D3FBB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5F6526">
              <w:rPr>
                <w:rFonts w:ascii="Arial Narrow" w:hAnsi="Arial Narrow"/>
              </w:rPr>
              <w:t>Display data using tally marks</w:t>
            </w:r>
          </w:p>
          <w:p w:rsidR="00772931" w:rsidRPr="005F6526" w:rsidRDefault="00772931" w:rsidP="007D3FBB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5F6526">
              <w:rPr>
                <w:rFonts w:ascii="Arial Narrow" w:hAnsi="Arial Narrow"/>
              </w:rPr>
              <w:t>Read tally marks</w:t>
            </w:r>
          </w:p>
          <w:p w:rsidR="00772931" w:rsidRPr="005F6526" w:rsidRDefault="00772931" w:rsidP="007D3FBB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5F6526">
              <w:rPr>
                <w:rFonts w:ascii="Arial Narrow" w:hAnsi="Arial Narrow"/>
              </w:rPr>
              <w:t>Display data in a pictograph, bar chart, block graph</w:t>
            </w:r>
          </w:p>
          <w:p w:rsidR="00772931" w:rsidRPr="005F6526" w:rsidRDefault="00772931" w:rsidP="007D3FBB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5F6526">
              <w:rPr>
                <w:rFonts w:ascii="Arial Narrow" w:hAnsi="Arial Narrow"/>
              </w:rPr>
              <w:t>Read and interpret pictograph, bar chart, block graph</w:t>
            </w:r>
          </w:p>
          <w:p w:rsidR="00772931" w:rsidRPr="005F6526" w:rsidRDefault="00772931" w:rsidP="007D3FBB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5F6526">
              <w:rPr>
                <w:rFonts w:ascii="Arial Narrow" w:hAnsi="Arial Narrow"/>
              </w:rPr>
              <w:t>Sort activities and events into categories of probability</w:t>
            </w:r>
          </w:p>
          <w:p w:rsidR="00772931" w:rsidRPr="005F6526" w:rsidRDefault="00772931" w:rsidP="007D3FBB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5F6526">
              <w:rPr>
                <w:rFonts w:ascii="Arial Narrow" w:hAnsi="Arial Narrow"/>
              </w:rPr>
              <w:t>Choose outcomes of events or activities</w:t>
            </w:r>
          </w:p>
          <w:p w:rsidR="00772931" w:rsidRPr="005F6526" w:rsidRDefault="00772931" w:rsidP="007D3FBB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5F6526">
              <w:rPr>
                <w:rFonts w:ascii="Arial Narrow" w:hAnsi="Arial Narrow"/>
              </w:rPr>
              <w:t>Pose questions for investigations</w:t>
            </w:r>
          </w:p>
          <w:p w:rsidR="00772931" w:rsidRPr="005F6526" w:rsidRDefault="00772931" w:rsidP="007D3FBB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5F6526">
              <w:rPr>
                <w:rFonts w:ascii="Arial Narrow" w:hAnsi="Arial Narrow"/>
              </w:rPr>
              <w:t>Interpret display of data</w:t>
            </w:r>
          </w:p>
          <w:p w:rsidR="00772931" w:rsidRPr="005F6526" w:rsidRDefault="00772931" w:rsidP="007D3FBB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5F6526">
              <w:rPr>
                <w:rFonts w:ascii="Arial Narrow" w:hAnsi="Arial Narrow"/>
              </w:rPr>
              <w:t>Discuss data displays using appropriate vocabulary</w:t>
            </w:r>
          </w:p>
          <w:p w:rsidR="00772931" w:rsidRPr="005F6526" w:rsidRDefault="00772931" w:rsidP="007D3FBB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5F6526">
              <w:rPr>
                <w:rFonts w:ascii="Arial Narrow" w:hAnsi="Arial Narrow"/>
              </w:rPr>
              <w:t>Compare results of data displays</w:t>
            </w:r>
          </w:p>
          <w:p w:rsidR="00772931" w:rsidRPr="005F6526" w:rsidRDefault="00772931" w:rsidP="007D3FBB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5F6526">
              <w:rPr>
                <w:rFonts w:ascii="Arial Narrow" w:hAnsi="Arial Narrow"/>
              </w:rPr>
              <w:t>Report results on investigations</w:t>
            </w:r>
          </w:p>
          <w:p w:rsidR="00772931" w:rsidRPr="005F6526" w:rsidRDefault="00772931" w:rsidP="007D3FBB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5F6526">
              <w:rPr>
                <w:rFonts w:ascii="Arial Narrow" w:hAnsi="Arial Narrow"/>
              </w:rPr>
              <w:t xml:space="preserve">Use appropriate vocabulary to discuss probability </w:t>
            </w:r>
          </w:p>
          <w:p w:rsidR="00344DFE" w:rsidRPr="005F6526" w:rsidRDefault="00344DFE" w:rsidP="005F6526">
            <w:pPr>
              <w:pStyle w:val="ListParagraph"/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</w:tcPr>
          <w:p w:rsidR="00344DFE" w:rsidRPr="005F6526" w:rsidRDefault="00344DFE">
            <w:pPr>
              <w:rPr>
                <w:rFonts w:ascii="Arial Narrow" w:hAnsi="Arial Narrow"/>
              </w:rPr>
            </w:pPr>
          </w:p>
        </w:tc>
        <w:tc>
          <w:tcPr>
            <w:tcW w:w="5577" w:type="dxa"/>
          </w:tcPr>
          <w:p w:rsidR="00344DFE" w:rsidRPr="005F6526" w:rsidRDefault="00344DFE">
            <w:pPr>
              <w:rPr>
                <w:rFonts w:ascii="Arial Narrow" w:hAnsi="Arial Narrow"/>
              </w:rPr>
            </w:pPr>
          </w:p>
          <w:p w:rsidR="005F6526" w:rsidRDefault="005F6526">
            <w:pPr>
              <w:rPr>
                <w:rFonts w:ascii="Arial Narrow" w:hAnsi="Arial Narrow"/>
              </w:rPr>
            </w:pPr>
          </w:p>
          <w:p w:rsidR="00C456E5" w:rsidRPr="005F6526" w:rsidRDefault="00C456E5">
            <w:pPr>
              <w:rPr>
                <w:rFonts w:ascii="Arial Narrow" w:hAnsi="Arial Narrow"/>
              </w:rPr>
            </w:pPr>
          </w:p>
          <w:p w:rsidR="005F6526" w:rsidRPr="005F6526" w:rsidRDefault="005F6526">
            <w:pPr>
              <w:rPr>
                <w:rFonts w:ascii="Arial Narrow" w:hAnsi="Arial Narrow"/>
              </w:rPr>
            </w:pPr>
            <w:r w:rsidRPr="005F6526">
              <w:rPr>
                <w:rFonts w:ascii="Arial Narrow" w:hAnsi="Arial Narrow"/>
              </w:rPr>
              <w:t xml:space="preserve">     Always     bigger     biggest     certain     chance     impossible     investigation     likely     never     outcomes     smaller     smallest     sometimes     survey     unlikely     value</w:t>
            </w:r>
          </w:p>
          <w:p w:rsidR="007D3FBB" w:rsidRPr="005F6526" w:rsidRDefault="007D3FBB">
            <w:pPr>
              <w:rPr>
                <w:rFonts w:ascii="Arial Narrow" w:hAnsi="Arial Narrow"/>
              </w:rPr>
            </w:pPr>
          </w:p>
          <w:p w:rsidR="007D3FBB" w:rsidRPr="005F6526" w:rsidRDefault="007D3FBB">
            <w:pPr>
              <w:rPr>
                <w:rFonts w:ascii="Arial Narrow" w:hAnsi="Arial Narrow"/>
              </w:rPr>
            </w:pPr>
          </w:p>
          <w:p w:rsidR="007D3FBB" w:rsidRPr="005F6526" w:rsidRDefault="007D3FBB">
            <w:pPr>
              <w:rPr>
                <w:rFonts w:ascii="Arial Narrow" w:hAnsi="Arial Narrow"/>
              </w:rPr>
            </w:pPr>
          </w:p>
        </w:tc>
      </w:tr>
      <w:tr w:rsidR="00344DFE" w:rsidTr="00462808">
        <w:trPr>
          <w:cantSplit/>
          <w:trHeight w:val="1134"/>
        </w:trPr>
        <w:tc>
          <w:tcPr>
            <w:tcW w:w="609" w:type="dxa"/>
            <w:textDirection w:val="btLr"/>
            <w:vAlign w:val="center"/>
          </w:tcPr>
          <w:p w:rsidR="00526C32" w:rsidRDefault="00526C32" w:rsidP="00526C32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683B18">
              <w:rPr>
                <w:rFonts w:ascii="Arial Narrow" w:hAnsi="Arial Narrow"/>
              </w:rPr>
              <w:lastRenderedPageBreak/>
              <w:t xml:space="preserve">LEVEL </w:t>
            </w:r>
            <w:r>
              <w:rPr>
                <w:rFonts w:ascii="Arial Narrow" w:hAnsi="Arial Narrow"/>
              </w:rPr>
              <w:t>THREE</w:t>
            </w:r>
          </w:p>
          <w:p w:rsidR="00344DFE" w:rsidRDefault="00344DFE" w:rsidP="00526C32">
            <w:pPr>
              <w:ind w:left="113" w:right="113"/>
              <w:jc w:val="center"/>
            </w:pPr>
          </w:p>
        </w:tc>
        <w:tc>
          <w:tcPr>
            <w:tcW w:w="7721" w:type="dxa"/>
          </w:tcPr>
          <w:p w:rsidR="00344DFE" w:rsidRPr="00A748B9" w:rsidRDefault="00526C32" w:rsidP="00526C3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00A748B9">
              <w:rPr>
                <w:rFonts w:ascii="Arial Narrow" w:hAnsi="Arial Narrow"/>
              </w:rPr>
              <w:t>Plan a survey</w:t>
            </w:r>
          </w:p>
          <w:p w:rsidR="00526C32" w:rsidRPr="00A748B9" w:rsidRDefault="00526C32" w:rsidP="00526C3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00A748B9">
              <w:rPr>
                <w:rFonts w:ascii="Arial Narrow" w:hAnsi="Arial Narrow"/>
              </w:rPr>
              <w:t>Collect data</w:t>
            </w:r>
          </w:p>
          <w:p w:rsidR="00526C32" w:rsidRPr="00A748B9" w:rsidRDefault="00526C32" w:rsidP="00526C3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00A748B9">
              <w:rPr>
                <w:rFonts w:ascii="Arial Narrow" w:hAnsi="Arial Narrow"/>
              </w:rPr>
              <w:t>Organise data appropriately</w:t>
            </w:r>
          </w:p>
          <w:p w:rsidR="00526C32" w:rsidRPr="00A748B9" w:rsidRDefault="00526C32" w:rsidP="00526C3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00A748B9">
              <w:rPr>
                <w:rFonts w:ascii="Arial Narrow" w:hAnsi="Arial Narrow"/>
              </w:rPr>
              <w:t>Display data on a pictogram, bar chart, stem-and-leaf chart, dot plot</w:t>
            </w:r>
          </w:p>
          <w:p w:rsidR="00526C32" w:rsidRPr="00A748B9" w:rsidRDefault="00526C32" w:rsidP="00526C3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00A748B9">
              <w:rPr>
                <w:rFonts w:ascii="Arial Narrow" w:hAnsi="Arial Narrow"/>
              </w:rPr>
              <w:t>Draw a strip graph</w:t>
            </w:r>
          </w:p>
          <w:p w:rsidR="00526C32" w:rsidRPr="00A748B9" w:rsidRDefault="00A748B9" w:rsidP="00526C3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00A748B9">
              <w:rPr>
                <w:rFonts w:ascii="Arial Narrow" w:hAnsi="Arial Narrow"/>
              </w:rPr>
              <w:t xml:space="preserve">Answer </w:t>
            </w:r>
            <w:r w:rsidR="00526C32" w:rsidRPr="00A748B9">
              <w:rPr>
                <w:rFonts w:ascii="Arial Narrow" w:hAnsi="Arial Narrow"/>
              </w:rPr>
              <w:t>questions about a graph</w:t>
            </w:r>
          </w:p>
          <w:p w:rsidR="00526C32" w:rsidRPr="00A748B9" w:rsidRDefault="00526C32" w:rsidP="00526C3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00A748B9">
              <w:rPr>
                <w:rFonts w:ascii="Arial Narrow" w:hAnsi="Arial Narrow"/>
              </w:rPr>
              <w:t xml:space="preserve">Discuss results </w:t>
            </w:r>
            <w:r w:rsidR="00A748B9" w:rsidRPr="00A748B9">
              <w:rPr>
                <w:rFonts w:ascii="Arial Narrow" w:hAnsi="Arial Narrow"/>
              </w:rPr>
              <w:t>of a survey making inferences b</w:t>
            </w:r>
            <w:r w:rsidRPr="00A748B9">
              <w:rPr>
                <w:rFonts w:ascii="Arial Narrow" w:hAnsi="Arial Narrow"/>
              </w:rPr>
              <w:t>ased on the results</w:t>
            </w:r>
          </w:p>
          <w:p w:rsidR="00526C32" w:rsidRPr="00A748B9" w:rsidRDefault="00526C32" w:rsidP="00526C3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00A748B9">
              <w:rPr>
                <w:rFonts w:ascii="Arial Narrow" w:hAnsi="Arial Narrow"/>
              </w:rPr>
              <w:t xml:space="preserve">Evaluate </w:t>
            </w:r>
            <w:r w:rsidR="00A748B9" w:rsidRPr="00A748B9">
              <w:rPr>
                <w:rFonts w:ascii="Arial Narrow" w:hAnsi="Arial Narrow"/>
              </w:rPr>
              <w:t>statements about data d</w:t>
            </w:r>
            <w:r w:rsidRPr="00A748B9">
              <w:rPr>
                <w:rFonts w:ascii="Arial Narrow" w:hAnsi="Arial Narrow"/>
              </w:rPr>
              <w:t>i</w:t>
            </w:r>
            <w:r w:rsidR="00A748B9" w:rsidRPr="00A748B9">
              <w:rPr>
                <w:rFonts w:ascii="Arial Narrow" w:hAnsi="Arial Narrow"/>
              </w:rPr>
              <w:t>s</w:t>
            </w:r>
            <w:r w:rsidRPr="00A748B9">
              <w:rPr>
                <w:rFonts w:ascii="Arial Narrow" w:hAnsi="Arial Narrow"/>
              </w:rPr>
              <w:t>plays</w:t>
            </w:r>
          </w:p>
          <w:p w:rsidR="00526C32" w:rsidRPr="00A748B9" w:rsidRDefault="00526C32" w:rsidP="00526C3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00A748B9">
              <w:rPr>
                <w:rFonts w:ascii="Arial Narrow" w:hAnsi="Arial Narrow"/>
              </w:rPr>
              <w:t>Interpret results of a survey</w:t>
            </w:r>
          </w:p>
          <w:p w:rsidR="00526C32" w:rsidRPr="00A748B9" w:rsidRDefault="00526C32" w:rsidP="00526C3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00A748B9">
              <w:rPr>
                <w:rFonts w:ascii="Arial Narrow" w:hAnsi="Arial Narrow"/>
              </w:rPr>
              <w:t>Work out possible outcomes of an event</w:t>
            </w:r>
          </w:p>
          <w:p w:rsidR="00526C32" w:rsidRPr="00A748B9" w:rsidRDefault="00526C32" w:rsidP="00526C3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00A748B9">
              <w:rPr>
                <w:rFonts w:ascii="Arial Narrow" w:hAnsi="Arial Narrow"/>
              </w:rPr>
              <w:t>Describe the likelihood of an event occurring</w:t>
            </w:r>
          </w:p>
          <w:p w:rsidR="00526C32" w:rsidRPr="00A748B9" w:rsidRDefault="00526C32" w:rsidP="00526C3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00A748B9">
              <w:rPr>
                <w:rFonts w:ascii="Arial Narrow" w:hAnsi="Arial Narrow"/>
              </w:rPr>
              <w:t>Predict one of two events a</w:t>
            </w:r>
            <w:r w:rsidR="00A748B9" w:rsidRPr="00A748B9">
              <w:rPr>
                <w:rFonts w:ascii="Arial Narrow" w:hAnsi="Arial Narrow"/>
              </w:rPr>
              <w:t>s</w:t>
            </w:r>
            <w:r w:rsidRPr="00A748B9">
              <w:rPr>
                <w:rFonts w:ascii="Arial Narrow" w:hAnsi="Arial Narrow"/>
              </w:rPr>
              <w:t xml:space="preserve"> more likely</w:t>
            </w:r>
          </w:p>
          <w:p w:rsidR="00526C32" w:rsidRPr="00A748B9" w:rsidRDefault="00A748B9" w:rsidP="00526C3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00A748B9">
              <w:rPr>
                <w:rFonts w:ascii="Arial Narrow" w:hAnsi="Arial Narrow"/>
              </w:rPr>
              <w:t>Predict one of a number of events as most / least likely</w:t>
            </w:r>
          </w:p>
          <w:p w:rsidR="00A748B9" w:rsidRPr="00A748B9" w:rsidRDefault="00A748B9" w:rsidP="00526C3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00A748B9">
              <w:rPr>
                <w:rFonts w:ascii="Arial Narrow" w:hAnsi="Arial Narrow"/>
              </w:rPr>
              <w:t>Write all possible outcomes of an event as a list or a table</w:t>
            </w:r>
          </w:p>
          <w:p w:rsidR="00A748B9" w:rsidRPr="00A748B9" w:rsidRDefault="00A748B9" w:rsidP="00526C3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00A748B9">
              <w:rPr>
                <w:rFonts w:ascii="Arial Narrow" w:hAnsi="Arial Narrow"/>
              </w:rPr>
              <w:t>Round measurement data to the nearest whole number where necessary</w:t>
            </w:r>
          </w:p>
          <w:p w:rsidR="00A748B9" w:rsidRPr="00A748B9" w:rsidRDefault="00A748B9" w:rsidP="00526C3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00A748B9">
              <w:rPr>
                <w:rFonts w:ascii="Arial Narrow" w:hAnsi="Arial Narrow"/>
              </w:rPr>
              <w:t xml:space="preserve">Report results of statistical investigation </w:t>
            </w:r>
          </w:p>
          <w:p w:rsidR="00A748B9" w:rsidRPr="00A748B9" w:rsidRDefault="00A748B9" w:rsidP="00526C3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00A748B9">
              <w:rPr>
                <w:rFonts w:ascii="Arial Narrow" w:hAnsi="Arial Narrow"/>
              </w:rPr>
              <w:t>Graph simple time series data</w:t>
            </w:r>
          </w:p>
          <w:p w:rsidR="00A748B9" w:rsidRPr="00A748B9" w:rsidRDefault="00A748B9" w:rsidP="00526C3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00A748B9">
              <w:rPr>
                <w:rFonts w:ascii="Arial Narrow" w:hAnsi="Arial Narrow"/>
              </w:rPr>
              <w:t xml:space="preserve">Interpret frequency table </w:t>
            </w:r>
          </w:p>
        </w:tc>
        <w:tc>
          <w:tcPr>
            <w:tcW w:w="709" w:type="dxa"/>
            <w:vMerge/>
          </w:tcPr>
          <w:p w:rsidR="00344DFE" w:rsidRPr="00A748B9" w:rsidRDefault="00344DFE">
            <w:pPr>
              <w:rPr>
                <w:rFonts w:ascii="Arial Narrow" w:hAnsi="Arial Narrow"/>
              </w:rPr>
            </w:pPr>
          </w:p>
        </w:tc>
        <w:tc>
          <w:tcPr>
            <w:tcW w:w="5577" w:type="dxa"/>
          </w:tcPr>
          <w:p w:rsidR="00664604" w:rsidRDefault="00664604" w:rsidP="00664604">
            <w:pPr>
              <w:rPr>
                <w:rFonts w:ascii="Arial Narrow" w:hAnsi="Arial Narrow"/>
              </w:rPr>
            </w:pPr>
          </w:p>
          <w:p w:rsidR="00664604" w:rsidRDefault="00664604" w:rsidP="00664604">
            <w:pPr>
              <w:rPr>
                <w:rFonts w:ascii="Arial Narrow" w:hAnsi="Arial Narrow"/>
              </w:rPr>
            </w:pPr>
          </w:p>
          <w:p w:rsidR="00664604" w:rsidRDefault="00664604" w:rsidP="00664604">
            <w:pPr>
              <w:rPr>
                <w:rFonts w:ascii="Arial Narrow" w:hAnsi="Arial Narrow"/>
              </w:rPr>
            </w:pPr>
          </w:p>
          <w:p w:rsidR="00344DFE" w:rsidRPr="00A748B9" w:rsidRDefault="00664604" w:rsidP="006646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Axes     certain     collection     sheet     distribution     even chance     fair     impossible     likely     outcomes     probability     results     uneven chance     unfair     unlikely     spread</w:t>
            </w:r>
          </w:p>
        </w:tc>
      </w:tr>
      <w:tr w:rsidR="00526C32" w:rsidTr="00900DBA">
        <w:trPr>
          <w:cantSplit/>
          <w:trHeight w:val="1134"/>
        </w:trPr>
        <w:tc>
          <w:tcPr>
            <w:tcW w:w="609" w:type="dxa"/>
            <w:textDirection w:val="btLr"/>
          </w:tcPr>
          <w:p w:rsidR="00462808" w:rsidRPr="00F232CD" w:rsidRDefault="00462808" w:rsidP="00462808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F232CD">
              <w:rPr>
                <w:rFonts w:ascii="Arial Narrow" w:hAnsi="Arial Narrow"/>
              </w:rPr>
              <w:t>LEVEL FOUR</w:t>
            </w:r>
          </w:p>
          <w:p w:rsidR="00526C32" w:rsidRPr="00F232CD" w:rsidRDefault="00526C32" w:rsidP="00462808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7721" w:type="dxa"/>
          </w:tcPr>
          <w:p w:rsidR="00526C32" w:rsidRPr="00F232CD" w:rsidRDefault="00F232CD" w:rsidP="00F232CD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F232CD">
              <w:rPr>
                <w:rFonts w:ascii="Arial Narrow" w:hAnsi="Arial Narrow"/>
              </w:rPr>
              <w:t>Interpret time-series data</w:t>
            </w:r>
          </w:p>
          <w:p w:rsidR="00F232CD" w:rsidRPr="00F232CD" w:rsidRDefault="00F232CD" w:rsidP="00F232CD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F232CD">
              <w:rPr>
                <w:rFonts w:ascii="Arial Narrow" w:hAnsi="Arial Narrow"/>
              </w:rPr>
              <w:t>Interpret grouped data</w:t>
            </w:r>
          </w:p>
          <w:p w:rsidR="00F232CD" w:rsidRPr="00F232CD" w:rsidRDefault="00F232CD" w:rsidP="00F232CD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F232CD">
              <w:rPr>
                <w:rFonts w:ascii="Arial Narrow" w:hAnsi="Arial Narrow"/>
              </w:rPr>
              <w:t>Draw histogram to show grouped data</w:t>
            </w:r>
          </w:p>
          <w:p w:rsidR="00F232CD" w:rsidRPr="00F232CD" w:rsidRDefault="00F232CD" w:rsidP="00F232CD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F232CD">
              <w:rPr>
                <w:rFonts w:ascii="Arial Narrow" w:hAnsi="Arial Narrow"/>
              </w:rPr>
              <w:t>Use databases to sort data</w:t>
            </w:r>
          </w:p>
          <w:p w:rsidR="00F232CD" w:rsidRPr="00F232CD" w:rsidRDefault="00F232CD" w:rsidP="00F232CD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F232CD">
              <w:rPr>
                <w:rFonts w:ascii="Arial Narrow" w:hAnsi="Arial Narrow"/>
              </w:rPr>
              <w:t>Pose questions for statistical investigations</w:t>
            </w:r>
          </w:p>
          <w:p w:rsidR="00F232CD" w:rsidRPr="00F232CD" w:rsidRDefault="00F232CD" w:rsidP="00F232CD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F232CD">
              <w:rPr>
                <w:rFonts w:ascii="Arial Narrow" w:hAnsi="Arial Narrow"/>
              </w:rPr>
              <w:t>Plan a statistical investigation</w:t>
            </w:r>
          </w:p>
          <w:p w:rsidR="00F232CD" w:rsidRPr="00F232CD" w:rsidRDefault="00F232CD" w:rsidP="00F232CD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F232CD">
              <w:rPr>
                <w:rFonts w:ascii="Arial Narrow" w:hAnsi="Arial Narrow"/>
              </w:rPr>
              <w:t>Process the data of statistical investigations</w:t>
            </w:r>
          </w:p>
          <w:p w:rsidR="00F232CD" w:rsidRPr="00F232CD" w:rsidRDefault="00F232CD" w:rsidP="00F232CD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F232CD">
              <w:rPr>
                <w:rFonts w:ascii="Arial Narrow" w:hAnsi="Arial Narrow"/>
              </w:rPr>
              <w:t>Report results of statistical investigations</w:t>
            </w:r>
          </w:p>
          <w:p w:rsidR="00F232CD" w:rsidRPr="00F232CD" w:rsidRDefault="00F232CD" w:rsidP="00F232CD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F232CD">
              <w:rPr>
                <w:rFonts w:ascii="Arial Narrow" w:hAnsi="Arial Narrow"/>
              </w:rPr>
              <w:t>Devise a method to obtain a representative sample</w:t>
            </w:r>
          </w:p>
          <w:p w:rsidR="00F232CD" w:rsidRPr="00F232CD" w:rsidRDefault="00F232CD" w:rsidP="00F232CD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F232CD">
              <w:rPr>
                <w:rFonts w:ascii="Arial Narrow" w:hAnsi="Arial Narrow"/>
              </w:rPr>
              <w:t xml:space="preserve">Interpret frequency table </w:t>
            </w:r>
          </w:p>
        </w:tc>
        <w:tc>
          <w:tcPr>
            <w:tcW w:w="709" w:type="dxa"/>
            <w:textDirection w:val="btLr"/>
          </w:tcPr>
          <w:p w:rsidR="00526C32" w:rsidRPr="00F232CD" w:rsidRDefault="00900DBA" w:rsidP="00900DBA">
            <w:pPr>
              <w:ind w:left="113" w:right="113"/>
              <w:rPr>
                <w:rFonts w:ascii="Arial Narrow" w:hAnsi="Arial Narrow"/>
              </w:rPr>
            </w:pPr>
            <w:r w:rsidRPr="005F6526">
              <w:rPr>
                <w:rFonts w:ascii="Arial Narrow" w:hAnsi="Arial Narrow"/>
                <w:b/>
              </w:rPr>
              <w:t>VOCABULARY REQUIRED</w:t>
            </w:r>
          </w:p>
        </w:tc>
        <w:tc>
          <w:tcPr>
            <w:tcW w:w="5577" w:type="dxa"/>
          </w:tcPr>
          <w:p w:rsidR="00526C32" w:rsidRPr="00F232CD" w:rsidRDefault="00526C32">
            <w:pPr>
              <w:rPr>
                <w:rFonts w:ascii="Arial Narrow" w:hAnsi="Arial Narrow"/>
              </w:rPr>
            </w:pPr>
          </w:p>
          <w:p w:rsidR="00C456E5" w:rsidRPr="00F232CD" w:rsidRDefault="00C456E5">
            <w:pPr>
              <w:rPr>
                <w:rFonts w:ascii="Arial Narrow" w:hAnsi="Arial Narrow"/>
              </w:rPr>
            </w:pPr>
          </w:p>
          <w:p w:rsidR="00C456E5" w:rsidRPr="00F232CD" w:rsidRDefault="00900D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Database     histogram     horizontal axis     representative sample </w:t>
            </w:r>
          </w:p>
          <w:p w:rsidR="00C456E5" w:rsidRPr="00F232CD" w:rsidRDefault="00C456E5">
            <w:pPr>
              <w:rPr>
                <w:rFonts w:ascii="Arial Narrow" w:hAnsi="Arial Narrow"/>
              </w:rPr>
            </w:pPr>
          </w:p>
        </w:tc>
      </w:tr>
    </w:tbl>
    <w:p w:rsidR="00683B18" w:rsidRDefault="00683B18"/>
    <w:tbl>
      <w:tblPr>
        <w:tblStyle w:val="TableGrid"/>
        <w:tblW w:w="0" w:type="auto"/>
        <w:tblLook w:val="04A0"/>
      </w:tblPr>
      <w:tblGrid>
        <w:gridCol w:w="534"/>
        <w:gridCol w:w="4961"/>
        <w:gridCol w:w="4678"/>
        <w:gridCol w:w="4443"/>
      </w:tblGrid>
      <w:tr w:rsidR="00344DFE" w:rsidRPr="00344DFE" w:rsidTr="00301608">
        <w:tc>
          <w:tcPr>
            <w:tcW w:w="534" w:type="dxa"/>
          </w:tcPr>
          <w:p w:rsidR="00344DFE" w:rsidRPr="00344DFE" w:rsidRDefault="00344DFE">
            <w:pPr>
              <w:rPr>
                <w:rFonts w:ascii="Arial Narrow" w:hAnsi="Arial Narrow"/>
              </w:rPr>
            </w:pPr>
          </w:p>
        </w:tc>
        <w:tc>
          <w:tcPr>
            <w:tcW w:w="4961" w:type="dxa"/>
          </w:tcPr>
          <w:p w:rsidR="00344DFE" w:rsidRPr="00344DFE" w:rsidRDefault="00344DFE">
            <w:pPr>
              <w:rPr>
                <w:rFonts w:ascii="Arial Narrow" w:hAnsi="Arial Narrow"/>
              </w:rPr>
            </w:pPr>
            <w:r w:rsidRPr="00344DFE">
              <w:rPr>
                <w:rFonts w:ascii="Arial Narrow" w:hAnsi="Arial Narrow"/>
              </w:rPr>
              <w:t>PROBLEM SOLVING</w:t>
            </w:r>
          </w:p>
        </w:tc>
        <w:tc>
          <w:tcPr>
            <w:tcW w:w="4678" w:type="dxa"/>
          </w:tcPr>
          <w:p w:rsidR="00344DFE" w:rsidRPr="00344DFE" w:rsidRDefault="00344DFE">
            <w:pPr>
              <w:rPr>
                <w:rFonts w:ascii="Arial Narrow" w:hAnsi="Arial Narrow"/>
              </w:rPr>
            </w:pPr>
            <w:r w:rsidRPr="00344DFE">
              <w:rPr>
                <w:rFonts w:ascii="Arial Narrow" w:hAnsi="Arial Narrow"/>
              </w:rPr>
              <w:t xml:space="preserve">DEVELOPING LOGIC AND REASONING </w:t>
            </w:r>
          </w:p>
        </w:tc>
        <w:tc>
          <w:tcPr>
            <w:tcW w:w="4443" w:type="dxa"/>
          </w:tcPr>
          <w:p w:rsidR="00344DFE" w:rsidRPr="00344DFE" w:rsidRDefault="00344DFE">
            <w:pPr>
              <w:rPr>
                <w:rFonts w:ascii="Arial Narrow" w:hAnsi="Arial Narrow"/>
              </w:rPr>
            </w:pPr>
            <w:r w:rsidRPr="00344DFE">
              <w:rPr>
                <w:rFonts w:ascii="Arial Narrow" w:hAnsi="Arial Narrow"/>
              </w:rPr>
              <w:t>COMMUNICATING MATHE IDEAS</w:t>
            </w:r>
          </w:p>
        </w:tc>
      </w:tr>
      <w:tr w:rsidR="00664604" w:rsidRPr="00344DFE" w:rsidTr="00301608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664604" w:rsidRPr="00344DFE" w:rsidRDefault="00664604" w:rsidP="00664604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344DFE">
              <w:rPr>
                <w:rFonts w:ascii="Arial Narrow" w:hAnsi="Arial Narrow"/>
              </w:rPr>
              <w:t>LEVEL</w:t>
            </w:r>
            <w:r>
              <w:rPr>
                <w:rFonts w:ascii="Arial Narrow" w:hAnsi="Arial Narrow"/>
              </w:rPr>
              <w:t xml:space="preserve">  </w:t>
            </w:r>
            <w:r w:rsidRPr="00344DF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1,2,3,4</w:t>
            </w:r>
          </w:p>
        </w:tc>
        <w:tc>
          <w:tcPr>
            <w:tcW w:w="4961" w:type="dxa"/>
          </w:tcPr>
          <w:p w:rsidR="00664604" w:rsidRDefault="00664604" w:rsidP="00344DFE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Pose questions</w:t>
            </w:r>
          </w:p>
          <w:p w:rsidR="00664604" w:rsidRDefault="00664604" w:rsidP="00344DFE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 exploration</w:t>
            </w:r>
          </w:p>
          <w:p w:rsidR="00664604" w:rsidRDefault="00664604" w:rsidP="00344DFE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Devise and use strategies</w:t>
            </w:r>
          </w:p>
          <w:p w:rsidR="00664604" w:rsidRDefault="00664604" w:rsidP="00344DFE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Find and use a model</w:t>
            </w:r>
          </w:p>
          <w:p w:rsidR="00664604" w:rsidRDefault="00664604" w:rsidP="00344DFE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Devise and use a model</w:t>
            </w:r>
          </w:p>
          <w:p w:rsidR="00664604" w:rsidRDefault="00664604" w:rsidP="00344DFE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Use equipment appropriately</w:t>
            </w:r>
          </w:p>
          <w:p w:rsidR="00664604" w:rsidRPr="00344DFE" w:rsidRDefault="00664604" w:rsidP="00344DFE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664604" w:rsidRDefault="00664604" w:rsidP="00344DFE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Classify objects</w:t>
            </w:r>
          </w:p>
          <w:p w:rsidR="00664604" w:rsidRDefault="00664604" w:rsidP="00344DFE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Classify numbers and ideas</w:t>
            </w:r>
          </w:p>
          <w:p w:rsidR="00664604" w:rsidRDefault="00664604" w:rsidP="00344DFE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 conjectures</w:t>
            </w:r>
          </w:p>
          <w:p w:rsidR="00664604" w:rsidRDefault="00664604" w:rsidP="00344DFE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Prove or refute conjectures</w:t>
            </w:r>
          </w:p>
          <w:p w:rsidR="00664604" w:rsidRDefault="00664604" w:rsidP="00344DFE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Generalise ideas and conjectures</w:t>
            </w:r>
          </w:p>
          <w:p w:rsidR="00664604" w:rsidRDefault="00664604" w:rsidP="00344DFE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Interpret information and results</w:t>
            </w:r>
          </w:p>
          <w:p w:rsidR="00664604" w:rsidRDefault="00664604" w:rsidP="00344DFE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Follow a chain of reasoning</w:t>
            </w:r>
          </w:p>
          <w:p w:rsidR="00664604" w:rsidRPr="00344DFE" w:rsidRDefault="00664604" w:rsidP="00301608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Use words and symbols to describe, continue and generalise patterns</w:t>
            </w:r>
          </w:p>
        </w:tc>
        <w:tc>
          <w:tcPr>
            <w:tcW w:w="4443" w:type="dxa"/>
          </w:tcPr>
          <w:p w:rsidR="00664604" w:rsidRDefault="00664604" w:rsidP="00344DFE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Use own and mathematical language to explain ideas</w:t>
            </w:r>
          </w:p>
          <w:p w:rsidR="00664604" w:rsidRDefault="00664604" w:rsidP="00344DFE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Devise and follow instructions</w:t>
            </w:r>
          </w:p>
          <w:p w:rsidR="00664604" w:rsidRDefault="00664604" w:rsidP="00344DFE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Record and discus results</w:t>
            </w:r>
          </w:p>
          <w:p w:rsidR="00664604" w:rsidRPr="00344DFE" w:rsidRDefault="00664604" w:rsidP="00344DFE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Report results coherently.</w:t>
            </w:r>
          </w:p>
        </w:tc>
      </w:tr>
    </w:tbl>
    <w:p w:rsidR="00344DFE" w:rsidRPr="001D701F" w:rsidRDefault="00344DFE"/>
    <w:sectPr w:rsidR="00344DFE" w:rsidRPr="001D701F" w:rsidSect="00DF2B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4D2C"/>
    <w:multiLevelType w:val="hybridMultilevel"/>
    <w:tmpl w:val="C2223706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06F46"/>
    <w:multiLevelType w:val="hybridMultilevel"/>
    <w:tmpl w:val="8004B86E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E56CE"/>
    <w:multiLevelType w:val="hybridMultilevel"/>
    <w:tmpl w:val="E5B4B796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93E4C"/>
    <w:multiLevelType w:val="hybridMultilevel"/>
    <w:tmpl w:val="1E7CDA3C"/>
    <w:lvl w:ilvl="0" w:tplc="0CC6F8F2">
      <w:start w:val="1"/>
      <w:numFmt w:val="bullet"/>
      <w:pStyle w:val="AOs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4">
    <w:nsid w:val="30380E38"/>
    <w:multiLevelType w:val="hybridMultilevel"/>
    <w:tmpl w:val="3DB26A6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97AD6"/>
    <w:multiLevelType w:val="hybridMultilevel"/>
    <w:tmpl w:val="4970A60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2283D"/>
    <w:multiLevelType w:val="hybridMultilevel"/>
    <w:tmpl w:val="B1A8E582"/>
    <w:lvl w:ilvl="0" w:tplc="04090001">
      <w:start w:val="1"/>
      <w:numFmt w:val="bullet"/>
      <w:pStyle w:val="AOsBulletssub"/>
      <w:lvlText w:val="–"/>
      <w:lvlJc w:val="left"/>
      <w:pPr>
        <w:tabs>
          <w:tab w:val="num" w:pos="568"/>
        </w:tabs>
        <w:ind w:left="851" w:hanging="283"/>
      </w:pPr>
      <w:rPr>
        <w:rFonts w:ascii="Arial Narrow" w:hAnsi="Arial Narrow" w:cs="Arial Narrow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7">
    <w:nsid w:val="57010868"/>
    <w:multiLevelType w:val="hybridMultilevel"/>
    <w:tmpl w:val="5DB08C2A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C2081"/>
    <w:multiLevelType w:val="hybridMultilevel"/>
    <w:tmpl w:val="689EF9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E6317"/>
    <w:multiLevelType w:val="hybridMultilevel"/>
    <w:tmpl w:val="59EE54D8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D06CC"/>
    <w:multiLevelType w:val="hybridMultilevel"/>
    <w:tmpl w:val="C644D3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97FC3"/>
    <w:multiLevelType w:val="hybridMultilevel"/>
    <w:tmpl w:val="31B0A9C0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11CEB"/>
    <w:multiLevelType w:val="hybridMultilevel"/>
    <w:tmpl w:val="1478977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11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2BB7"/>
    <w:rsid w:val="00122348"/>
    <w:rsid w:val="00163C8B"/>
    <w:rsid w:val="001D701F"/>
    <w:rsid w:val="00255912"/>
    <w:rsid w:val="00301608"/>
    <w:rsid w:val="00344DFE"/>
    <w:rsid w:val="00462808"/>
    <w:rsid w:val="00526C32"/>
    <w:rsid w:val="005F6526"/>
    <w:rsid w:val="00664604"/>
    <w:rsid w:val="00683B18"/>
    <w:rsid w:val="00772931"/>
    <w:rsid w:val="007D3FBB"/>
    <w:rsid w:val="00900DBA"/>
    <w:rsid w:val="00926A2A"/>
    <w:rsid w:val="00A748B9"/>
    <w:rsid w:val="00C456E5"/>
    <w:rsid w:val="00DE4CA7"/>
    <w:rsid w:val="00DF2BB7"/>
    <w:rsid w:val="00E33CF3"/>
    <w:rsid w:val="00F232CD"/>
    <w:rsid w:val="00FF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C3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NZ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sH0">
    <w:name w:val="AOs H0"/>
    <w:basedOn w:val="Normal"/>
    <w:uiPriority w:val="99"/>
    <w:rsid w:val="001D701F"/>
    <w:pPr>
      <w:keepNext/>
      <w:pageBreakBefore/>
      <w:pBdr>
        <w:bottom w:val="single" w:sz="4" w:space="1" w:color="C0C0C0"/>
      </w:pBdr>
      <w:spacing w:after="400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eastAsia="en-NZ"/>
    </w:rPr>
  </w:style>
  <w:style w:type="table" w:styleId="TableGrid">
    <w:name w:val="Table Grid"/>
    <w:basedOn w:val="TableNormal"/>
    <w:uiPriority w:val="39"/>
    <w:rsid w:val="001D7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701F"/>
    <w:rPr>
      <w:color w:val="0000FF"/>
      <w:u w:val="single"/>
    </w:rPr>
  </w:style>
  <w:style w:type="paragraph" w:customStyle="1" w:styleId="AOsH3">
    <w:name w:val="AOs H3"/>
    <w:link w:val="AOsH3Char"/>
    <w:uiPriority w:val="99"/>
    <w:rsid w:val="00255912"/>
    <w:pPr>
      <w:keepNext/>
      <w:spacing w:before="80" w:after="20" w:line="240" w:lineRule="auto"/>
    </w:pPr>
    <w:rPr>
      <w:rFonts w:ascii="Arial Narrow" w:eastAsia="Times New Roman" w:hAnsi="Arial Narrow" w:cs="Arial Narrow"/>
      <w:b/>
      <w:bCs/>
      <w:kern w:val="32"/>
      <w:sz w:val="24"/>
      <w:szCs w:val="24"/>
      <w:lang w:val="en-NZ" w:eastAsia="en-NZ"/>
    </w:rPr>
  </w:style>
  <w:style w:type="character" w:customStyle="1" w:styleId="AOsH3Char">
    <w:name w:val="AOs H3 Char"/>
    <w:basedOn w:val="DefaultParagraphFont"/>
    <w:link w:val="AOsH3"/>
    <w:uiPriority w:val="99"/>
    <w:rsid w:val="00255912"/>
    <w:rPr>
      <w:rFonts w:ascii="Arial Narrow" w:eastAsia="Times New Roman" w:hAnsi="Arial Narrow" w:cs="Arial Narrow"/>
      <w:b/>
      <w:bCs/>
      <w:kern w:val="32"/>
      <w:sz w:val="24"/>
      <w:szCs w:val="24"/>
      <w:lang w:val="en-NZ" w:eastAsia="en-NZ"/>
    </w:rPr>
  </w:style>
  <w:style w:type="paragraph" w:customStyle="1" w:styleId="AOsBullets">
    <w:name w:val="AOs Bullets"/>
    <w:basedOn w:val="Normal"/>
    <w:link w:val="AOsBulletsChar"/>
    <w:uiPriority w:val="99"/>
    <w:rsid w:val="00255912"/>
    <w:pPr>
      <w:numPr>
        <w:numId w:val="2"/>
      </w:numPr>
      <w:spacing w:after="20"/>
      <w:outlineLvl w:val="0"/>
    </w:pPr>
    <w:rPr>
      <w:rFonts w:ascii="Arial Narrow" w:eastAsia="Times New Roman" w:hAnsi="Arial Narrow" w:cs="Arial Narrow"/>
      <w:kern w:val="32"/>
      <w:sz w:val="22"/>
      <w:szCs w:val="22"/>
      <w:lang w:val="en-US" w:eastAsia="en-NZ"/>
    </w:rPr>
  </w:style>
  <w:style w:type="paragraph" w:customStyle="1" w:styleId="AOsBulletssub">
    <w:name w:val="AOs Bullets sub"/>
    <w:basedOn w:val="AOsBullets"/>
    <w:next w:val="AOsBullets"/>
    <w:uiPriority w:val="99"/>
    <w:rsid w:val="00255912"/>
    <w:pPr>
      <w:numPr>
        <w:numId w:val="1"/>
      </w:numPr>
      <w:tabs>
        <w:tab w:val="clear" w:pos="568"/>
        <w:tab w:val="num" w:pos="360"/>
      </w:tabs>
      <w:ind w:left="284" w:hanging="284"/>
    </w:pPr>
    <w:rPr>
      <w:sz w:val="20"/>
      <w:szCs w:val="20"/>
    </w:rPr>
  </w:style>
  <w:style w:type="character" w:customStyle="1" w:styleId="AOsBulletsChar">
    <w:name w:val="AOs Bullets Char"/>
    <w:basedOn w:val="DefaultParagraphFont"/>
    <w:link w:val="AOsBullets"/>
    <w:uiPriority w:val="99"/>
    <w:rsid w:val="00255912"/>
    <w:rPr>
      <w:rFonts w:ascii="Arial Narrow" w:eastAsia="Times New Roman" w:hAnsi="Arial Narrow" w:cs="Arial Narrow"/>
      <w:kern w:val="32"/>
      <w:lang w:eastAsia="en-NZ"/>
    </w:rPr>
  </w:style>
  <w:style w:type="paragraph" w:styleId="ListParagraph">
    <w:name w:val="List Paragraph"/>
    <w:basedOn w:val="Normal"/>
    <w:uiPriority w:val="34"/>
    <w:qFormat/>
    <w:rsid w:val="00683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zcurriculum.tki.org.nz/The-New-Zealand-Curriculum/Key-competencies" TargetMode="External"/><Relationship Id="rId13" Type="http://schemas.openxmlformats.org/officeDocument/2006/relationships/hyperlink" Target="http://nzmaths.co.nz/statistical-investigations-units-wor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nzcurriculum.tki.org.nz/The-New-Zealand-Curriculum/Key-competencies" TargetMode="External"/><Relationship Id="rId12" Type="http://schemas.openxmlformats.org/officeDocument/2006/relationships/hyperlink" Target="http://nzmaths.co.nz/nzmaths-learning-objects-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zmaths.co.nz/figure-it-out-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zcurriculum.tki.org.nz/The-New-Zealand-Curriculum/Key-competencies" TargetMode="External"/><Relationship Id="rId11" Type="http://schemas.openxmlformats.org/officeDocument/2006/relationships/hyperlink" Target="http://nzmaths.co.nz/digital-learning-objec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zmaths.co.nz/probability-units-work" TargetMode="External"/><Relationship Id="rId10" Type="http://schemas.openxmlformats.org/officeDocument/2006/relationships/hyperlink" Target="http://nzcurriculum.tki.org.nz/The-New-Zealand-Curriculum/Key-competenc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zcurriculum.tki.org.nz/The-New-Zealand-Curriculum/Key-competencies" TargetMode="External"/><Relationship Id="rId14" Type="http://schemas.openxmlformats.org/officeDocument/2006/relationships/hyperlink" Target="http://nzmaths.co.nz/statistical-literacy-units-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0089438-E454-4C9C-B8C6-684666CE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</dc:creator>
  <cp:lastModifiedBy>Bron</cp:lastModifiedBy>
  <cp:revision>2</cp:revision>
  <dcterms:created xsi:type="dcterms:W3CDTF">2016-02-07T09:10:00Z</dcterms:created>
  <dcterms:modified xsi:type="dcterms:W3CDTF">2016-02-07T09:10:00Z</dcterms:modified>
</cp:coreProperties>
</file>