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85" w:rsidRDefault="001F7385">
      <w:pP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I teach Maori medium so I won't send you</w:t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my</w:t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planning! However, in Maori Medium Education Oral Language (Korero/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Whakarongo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) is part of the Literacy National Standards and so is taught explicitly. </w:t>
      </w:r>
    </w:p>
    <w:p w:rsidR="001F7385" w:rsidRPr="001F7385" w:rsidRDefault="001F7385" w:rsidP="001F7385">
      <w:pPr>
        <w:tabs>
          <w:tab w:val="left" w:pos="1173"/>
        </w:tabs>
        <w:rPr>
          <w:rFonts w:ascii="Helvetica" w:hAnsi="Helvetica" w:cs="Helvetica"/>
          <w:b/>
          <w:color w:val="141823"/>
          <w:sz w:val="18"/>
          <w:szCs w:val="18"/>
          <w:u w:val="single"/>
          <w:shd w:val="clear" w:color="auto" w:fill="FFFFFF"/>
        </w:rPr>
      </w:pPr>
      <w:r w:rsidRPr="001F7385">
        <w:rPr>
          <w:rFonts w:ascii="Helvetica" w:hAnsi="Helvetica" w:cs="Helvetica"/>
          <w:b/>
          <w:color w:val="141823"/>
          <w:sz w:val="18"/>
          <w:szCs w:val="18"/>
          <w:u w:val="single"/>
          <w:shd w:val="clear" w:color="auto" w:fill="FFFFFF"/>
        </w:rPr>
        <w:t>Lesson Structure: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b/>
          <w:color w:val="141823"/>
          <w:sz w:val="18"/>
          <w:szCs w:val="18"/>
          <w:u w:val="single"/>
          <w:shd w:val="clear" w:color="auto" w:fill="FFFFFF"/>
        </w:rPr>
      </w:pPr>
      <w:r w:rsidRPr="001F7385">
        <w:rPr>
          <w:rFonts w:ascii="Helvetica" w:hAnsi="Helvetica" w:cs="Helvetica"/>
          <w:b/>
          <w:color w:val="141823"/>
          <w:sz w:val="18"/>
          <w:szCs w:val="18"/>
          <w:u w:val="single"/>
          <w:shd w:val="clear" w:color="auto" w:fill="FFFFFF"/>
        </w:rPr>
        <w:t>Warm Up/ Whole Class Game</w:t>
      </w:r>
      <w:r>
        <w:rPr>
          <w:rFonts w:ascii="Helvetica" w:hAnsi="Helvetica" w:cs="Helvetica"/>
          <w:b/>
          <w:color w:val="141823"/>
          <w:sz w:val="18"/>
          <w:szCs w:val="18"/>
          <w:u w:val="single"/>
          <w:shd w:val="clear" w:color="auto" w:fill="FFFFFF"/>
        </w:rPr>
        <w:t>:</w:t>
      </w:r>
    </w:p>
    <w:p w:rsidR="001F7385" w:rsidRPr="001F7385" w:rsidRDefault="001F7385" w:rsidP="001F7385"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I start with a warm up lesson, 1 for each day of the week, a favourite is the '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kete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korero', 1 child each night, takes the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kete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home and puts something special in it. 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next day the audience try and guess what is in the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kete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and the speaker describes the object.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b/>
          <w:color w:val="141823"/>
          <w:sz w:val="18"/>
          <w:szCs w:val="18"/>
          <w:u w:val="single"/>
          <w:shd w:val="clear" w:color="auto" w:fill="FFFFFF"/>
        </w:rPr>
      </w:pPr>
      <w:r w:rsidRPr="001F7385">
        <w:rPr>
          <w:rFonts w:ascii="Helvetica" w:hAnsi="Helvetica" w:cs="Helvetica"/>
          <w:b/>
          <w:color w:val="141823"/>
          <w:sz w:val="18"/>
          <w:szCs w:val="18"/>
          <w:u w:val="single"/>
          <w:shd w:val="clear" w:color="auto" w:fill="FFFFFF"/>
        </w:rPr>
        <w:t>Buddy Time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After warm up we do a quick one minute talking and listening activity; for example: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‘Using a full sentence, tell your buddy your favourite vegetable’ 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‘Using a full sentence, tell your buddy </w:t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what the most disgusting</w:t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vegetable</w:t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is’ </w:t>
      </w:r>
    </w:p>
    <w:p w:rsidR="002C198A" w:rsidRPr="001F7385" w:rsidRDefault="002C198A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You can question students for comprehension, ‘John, what is Bob’s favourite vegetable?’</w:t>
      </w:r>
    </w:p>
    <w:p w:rsidR="001F7385" w:rsidRPr="001F7385" w:rsidRDefault="001F7385" w:rsidP="001F7385">
      <w:pPr>
        <w:tabs>
          <w:tab w:val="left" w:pos="1173"/>
        </w:tabs>
        <w:jc w:val="center"/>
        <w:rPr>
          <w:rFonts w:ascii="Helvetica" w:hAnsi="Helvetica" w:cs="Helvetica"/>
          <w:b/>
          <w:color w:val="141823"/>
          <w:sz w:val="18"/>
          <w:szCs w:val="18"/>
          <w:u w:val="single"/>
          <w:shd w:val="clear" w:color="auto" w:fill="FFFFFF"/>
        </w:rPr>
      </w:pPr>
      <w:r w:rsidRPr="001F7385">
        <w:rPr>
          <w:rFonts w:ascii="Helvetica" w:hAnsi="Helvetica" w:cs="Helvetica"/>
          <w:b/>
          <w:color w:val="141823"/>
          <w:sz w:val="18"/>
          <w:szCs w:val="18"/>
          <w:u w:val="single"/>
          <w:shd w:val="clear" w:color="auto" w:fill="FFFFFF"/>
        </w:rPr>
        <w:t>Independent &amp; Guided</w:t>
      </w:r>
    </w:p>
    <w:p w:rsidR="001F7385" w:rsidRPr="001F7385" w:rsidRDefault="001F7385" w:rsidP="001F7385">
      <w:pPr>
        <w:tabs>
          <w:tab w:val="left" w:pos="1173"/>
        </w:tabs>
        <w:rPr>
          <w:rFonts w:ascii="Helvetica" w:hAnsi="Helvetica" w:cs="Helvetica"/>
          <w:b/>
          <w:color w:val="141823"/>
          <w:sz w:val="18"/>
          <w:szCs w:val="18"/>
          <w:u w:val="single"/>
          <w:shd w:val="clear" w:color="auto" w:fill="FFFFFF"/>
        </w:rPr>
      </w:pPr>
      <w:r w:rsidRPr="001F7385">
        <w:rPr>
          <w:rFonts w:ascii="Helvetica" w:hAnsi="Helvetica" w:cs="Helvetica"/>
          <w:b/>
          <w:color w:val="141823"/>
          <w:sz w:val="18"/>
          <w:szCs w:val="18"/>
          <w:u w:val="single"/>
          <w:shd w:val="clear" w:color="auto" w:fill="FFFFFF"/>
        </w:rPr>
        <w:t>Guided Consists of: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-Creating sentences for wordless books </w:t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(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Ngā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Kete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Kōrero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has a fantastic range of </w:t>
      </w:r>
      <w:r w:rsidR="002C198A"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wordless books).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-Talking about photos (photos of trips/ things we have done in class/ school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activites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)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-Talking about pictures (Learning Media has a fantastic range of pictures &amp; A3 photos for oral language)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-Experiences (the same as junior writing experiences: making bubbles/ flying kites/ sucking on ice cubes)</w:t>
      </w:r>
      <w:r w:rsidR="002C198A"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:</w:t>
      </w:r>
    </w:p>
    <w:p w:rsidR="002C198A" w:rsidRDefault="002C198A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During guided I mainly use sentence structure as the learning goal:</w:t>
      </w:r>
    </w:p>
    <w:p w:rsidR="002C198A" w:rsidRDefault="002C198A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such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as The ice is… and the children practice using the full sentence. The ice is cold, the ice is wet, the ice is melting, 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the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ice is small.</w:t>
      </w:r>
    </w:p>
    <w:p w:rsidR="002C198A" w:rsidRDefault="002C198A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This is because our children are always using Māori words but in an English structure!</w:t>
      </w:r>
    </w:p>
    <w:p w:rsidR="002C198A" w:rsidRDefault="002C198A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Who am I? (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describe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a person/ number) and the students guess using your clues – can be used as warm up too</w:t>
      </w:r>
    </w:p>
    <w:p w:rsidR="002C198A" w:rsidRDefault="002C198A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Wh</w:t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at</w:t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am I? (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describe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a</w:t>
      </w: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n object/ thing</w:t>
      </w:r>
      <w:bookmarkStart w:id="0" w:name="_GoBack"/>
      <w:bookmarkEnd w:id="0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) and the students guess using your clues – can be used as warm up too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b/>
          <w:color w:val="141823"/>
          <w:sz w:val="18"/>
          <w:szCs w:val="18"/>
          <w:u w:val="single"/>
          <w:shd w:val="clear" w:color="auto" w:fill="FFFFFF"/>
        </w:rPr>
      </w:pPr>
      <w:r>
        <w:rPr>
          <w:rFonts w:ascii="Helvetica" w:hAnsi="Helvetica" w:cs="Helvetica"/>
          <w:b/>
          <w:color w:val="141823"/>
          <w:sz w:val="18"/>
          <w:szCs w:val="18"/>
          <w:u w:val="single"/>
          <w:shd w:val="clear" w:color="auto" w:fill="FFFFFF"/>
        </w:rPr>
        <w:t>Independent</w:t>
      </w:r>
      <w:r w:rsidRPr="001F7385">
        <w:rPr>
          <w:rFonts w:ascii="Helvetica" w:hAnsi="Helvetica" w:cs="Helvetica"/>
          <w:b/>
          <w:color w:val="141823"/>
          <w:sz w:val="18"/>
          <w:szCs w:val="18"/>
          <w:u w:val="single"/>
          <w:shd w:val="clear" w:color="auto" w:fill="FFFFFF"/>
        </w:rPr>
        <w:t xml:space="preserve"> Consists of: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Sentence Starters – a range of sentence starters the students can pick up, read out and finish. Sentence starters such as: There are three ________   / His name is ___________ / 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We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 are going to ________________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(If some students are unable to read, I have ‘reader’ or use a teacher-aide).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Sequence the story. A range of pictures the kids must sequence and then they talk about each picture – I use familiar and unfamiliar stories, you could use Cinderella etc.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Phone a Friend – Plastic phone shaped pipe the children use to phone each other and ‘chat’. You can give topic cards – to keep them on task!</w:t>
      </w:r>
    </w:p>
    <w:p w:rsidR="001F7385" w:rsidRDefault="002C198A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 xml:space="preserve">Picture </w:t>
      </w:r>
      <w:r w:rsidR="001F7385"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Charades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Listening post - with/ without the books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t>You tube clip stories</w:t>
      </w: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</w:p>
    <w:p w:rsidR="001F7385" w:rsidRP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</w:p>
    <w:p w:rsidR="001F7385" w:rsidRDefault="001F7385" w:rsidP="001F7385">
      <w:pPr>
        <w:tabs>
          <w:tab w:val="left" w:pos="1173"/>
        </w:tabs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</w:p>
    <w:p w:rsidR="0064651C" w:rsidRDefault="0064651C"/>
    <w:sectPr w:rsidR="00646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85"/>
    <w:rsid w:val="001F7385"/>
    <w:rsid w:val="002C198A"/>
    <w:rsid w:val="0064651C"/>
    <w:rsid w:val="009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6170-D421-452F-B7A7-E9337A8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Thomas</dc:creator>
  <cp:keywords/>
  <dc:description/>
  <cp:lastModifiedBy>Elisabeth Thomas</cp:lastModifiedBy>
  <cp:revision>1</cp:revision>
  <dcterms:created xsi:type="dcterms:W3CDTF">2015-02-24T09:03:00Z</dcterms:created>
  <dcterms:modified xsi:type="dcterms:W3CDTF">2015-02-24T09:22:00Z</dcterms:modified>
</cp:coreProperties>
</file>